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4890B" w14:textId="77777777" w:rsidR="00B349B7" w:rsidRPr="00F03210" w:rsidRDefault="00B349B7" w:rsidP="00B349B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032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MUĞLA SITKI KOÇMAN ÜNİVERSİTESİ</w:t>
      </w:r>
    </w:p>
    <w:p w14:paraId="598A492E" w14:textId="77777777" w:rsidR="00B349B7" w:rsidRPr="00F03210" w:rsidRDefault="00B349B7" w:rsidP="00B349B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032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TURİZM FAKÜLTESİ </w:t>
      </w:r>
    </w:p>
    <w:p w14:paraId="29264FEA" w14:textId="77777777" w:rsidR="00B349B7" w:rsidRPr="00F03210" w:rsidRDefault="00B349B7" w:rsidP="00B349B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DD4948E" w14:textId="77777777" w:rsidR="00B349B7" w:rsidRPr="00F03210" w:rsidRDefault="00B349B7" w:rsidP="00B349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032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BİRİM KALİTE KOMİSYONU KARARLARI</w:t>
      </w:r>
    </w:p>
    <w:p w14:paraId="1F53EF8B" w14:textId="77777777" w:rsidR="00B349B7" w:rsidRPr="00F03210" w:rsidRDefault="00B349B7" w:rsidP="00B349B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1966CF" w14:textId="77777777" w:rsidR="00B349B7" w:rsidRPr="00F03210" w:rsidRDefault="00B349B7" w:rsidP="00B349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89FFB2" w14:textId="1D9C5A5D" w:rsidR="00B349B7" w:rsidRPr="00F03210" w:rsidRDefault="00B349B7" w:rsidP="00B349B7">
      <w:pPr>
        <w:tabs>
          <w:tab w:val="left" w:pos="1560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2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Toplantı </w:t>
      </w:r>
      <w:proofErr w:type="gramStart"/>
      <w:r w:rsidRPr="00F032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Tarihi: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>2024</w:t>
      </w:r>
    </w:p>
    <w:p w14:paraId="70232A1A" w14:textId="075E60C9" w:rsidR="00B349B7" w:rsidRPr="00F03210" w:rsidRDefault="00B349B7" w:rsidP="00B349B7">
      <w:pPr>
        <w:tabs>
          <w:tab w:val="left" w:pos="1560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2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Saat</w:t>
      </w:r>
      <w:r w:rsidRPr="00F032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:</w:t>
      </w: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5:30</w:t>
      </w:r>
    </w:p>
    <w:p w14:paraId="10130A81" w14:textId="6CBC2DD2" w:rsidR="00B349B7" w:rsidRPr="00F03210" w:rsidRDefault="00B349B7" w:rsidP="00B349B7">
      <w:pPr>
        <w:tabs>
          <w:tab w:val="left" w:pos="1560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2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Toplantı Sayısı</w:t>
      </w:r>
      <w:r w:rsidRPr="00F032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:</w:t>
      </w: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14:paraId="4586AF6F" w14:textId="77777777" w:rsidR="00B349B7" w:rsidRPr="00F03210" w:rsidRDefault="00B349B7" w:rsidP="00B349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05147B" w14:textId="77777777" w:rsidR="00B349B7" w:rsidRPr="00F03210" w:rsidRDefault="00B349B7" w:rsidP="00B349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EFA6BF" w14:textId="77777777" w:rsidR="00B349B7" w:rsidRPr="00F03210" w:rsidRDefault="00B349B7" w:rsidP="00B349B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0321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Gündem</w:t>
      </w:r>
    </w:p>
    <w:p w14:paraId="5684E29E" w14:textId="42F6B4DE" w:rsidR="00B349B7" w:rsidRDefault="00B349B7" w:rsidP="00B349B7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9B7">
        <w:rPr>
          <w:rFonts w:ascii="Times New Roman" w:hAnsi="Times New Roman" w:cs="Times New Roman"/>
          <w:sz w:val="24"/>
          <w:szCs w:val="24"/>
        </w:rPr>
        <w:t xml:space="preserve">2025 yılı Turizm Fakültesi amaç ve hedeflerinin belirlenmesinin görüşülmesi. </w:t>
      </w:r>
    </w:p>
    <w:p w14:paraId="4849938F" w14:textId="49AEAAAB" w:rsidR="00B349B7" w:rsidRPr="00B349B7" w:rsidRDefault="00B349B7" w:rsidP="00B349B7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9B7">
        <w:rPr>
          <w:rFonts w:ascii="Times New Roman" w:hAnsi="Times New Roman" w:cs="Times New Roman"/>
          <w:sz w:val="24"/>
          <w:szCs w:val="24"/>
        </w:rPr>
        <w:t xml:space="preserve">2024 BİDR dosyasının incelenmesinin görüşülmesi. </w:t>
      </w:r>
    </w:p>
    <w:p w14:paraId="7424B3DA" w14:textId="3F14B04D" w:rsidR="00B349B7" w:rsidRPr="00B349B7" w:rsidRDefault="00B349B7" w:rsidP="00B349B7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9B7">
        <w:rPr>
          <w:rFonts w:ascii="Times New Roman" w:hAnsi="Times New Roman" w:cs="Times New Roman"/>
          <w:sz w:val="24"/>
          <w:szCs w:val="24"/>
        </w:rPr>
        <w:t>2025 yılı eylem planının hazırlanmasının görüşülmesi.</w:t>
      </w:r>
    </w:p>
    <w:p w14:paraId="382ADE8B" w14:textId="178E7D2D" w:rsidR="00B349B7" w:rsidRPr="00B349B7" w:rsidRDefault="00B349B7" w:rsidP="00B349B7">
      <w:pPr>
        <w:pStyle w:val="Liste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9B7">
        <w:rPr>
          <w:rFonts w:ascii="Times New Roman" w:hAnsi="Times New Roman" w:cs="Times New Roman"/>
          <w:sz w:val="24"/>
          <w:szCs w:val="24"/>
        </w:rPr>
        <w:t>Dilek ve temenniler.</w:t>
      </w:r>
    </w:p>
    <w:p w14:paraId="3B6E7515" w14:textId="77777777" w:rsidR="00B349B7" w:rsidRPr="00B349B7" w:rsidRDefault="00B349B7" w:rsidP="00B349B7">
      <w:pPr>
        <w:pStyle w:val="ListeParagraf"/>
        <w:spacing w:after="0" w:line="240" w:lineRule="auto"/>
        <w:ind w:left="108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5FA85CE0" w14:textId="77777777" w:rsidR="00B349B7" w:rsidRPr="00B349B7" w:rsidRDefault="00B349B7" w:rsidP="00B349B7">
      <w:pPr>
        <w:pStyle w:val="ListeParagraf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B349B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Toplantıda Bulunanlar</w:t>
      </w:r>
    </w:p>
    <w:p w14:paraId="58FFEA2B" w14:textId="77777777" w:rsidR="00B349B7" w:rsidRPr="00F03210" w:rsidRDefault="00B349B7" w:rsidP="00B349B7">
      <w:pPr>
        <w:pStyle w:val="ListeParagraf"/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>Prof. Dr. Gökhan AYAZLAR</w:t>
      </w: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</w:t>
      </w: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>Dekan  -</w:t>
      </w:r>
      <w:proofErr w:type="gramEnd"/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Komisyon Başkanı</w:t>
      </w:r>
    </w:p>
    <w:p w14:paraId="6CC769EE" w14:textId="3FF5927A" w:rsidR="00B349B7" w:rsidRDefault="00B349B7" w:rsidP="00B349B7">
      <w:pPr>
        <w:pStyle w:val="ListeParagraf"/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>Doç. Dr. Senem YAZICI YILMAZ</w:t>
      </w: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Dekan Yardımcısı – Komisyon Üyesi</w:t>
      </w:r>
    </w:p>
    <w:p w14:paraId="4B012651" w14:textId="0A0D19E4" w:rsidR="00B349B7" w:rsidRPr="00B349B7" w:rsidRDefault="00B349B7" w:rsidP="00B349B7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>Prof. Dr. Cafer TOPALOĞLU</w:t>
      </w: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</w:t>
      </w: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Komisyon Üyesi</w:t>
      </w:r>
    </w:p>
    <w:p w14:paraId="3937C865" w14:textId="77777777" w:rsidR="00B349B7" w:rsidRPr="00F03210" w:rsidRDefault="00B349B7" w:rsidP="00B349B7">
      <w:pPr>
        <w:pStyle w:val="ListeParagraf"/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>Doç. Dr. Savaş ARTUĞER</w:t>
      </w: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Komisyon Üyesi</w:t>
      </w:r>
    </w:p>
    <w:p w14:paraId="2C0FAB20" w14:textId="77777777" w:rsidR="00B349B7" w:rsidRPr="00F03210" w:rsidRDefault="00B349B7" w:rsidP="00B349B7">
      <w:pPr>
        <w:pStyle w:val="ListeParagraf"/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>Doç. Dr. Uğur ÇALIŞKAN</w:t>
      </w: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Komisyon Üyesi</w:t>
      </w:r>
    </w:p>
    <w:p w14:paraId="7024BBB2" w14:textId="77777777" w:rsidR="00B349B7" w:rsidRPr="00F03210" w:rsidRDefault="00B349B7" w:rsidP="00B349B7">
      <w:pPr>
        <w:pStyle w:val="ListeParagraf"/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>Doç. Dr. Özer ŞAHİN</w:t>
      </w: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Komisyon Üyesi</w:t>
      </w:r>
    </w:p>
    <w:p w14:paraId="0959442E" w14:textId="5D7DA90E" w:rsidR="00B349B7" w:rsidRDefault="00B349B7" w:rsidP="00B349B7">
      <w:pPr>
        <w:pStyle w:val="ListeParagraf"/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>Doç. Dr. V. Hazal ÖZYURT</w:t>
      </w: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Komisyon Üyesi</w:t>
      </w:r>
    </w:p>
    <w:p w14:paraId="38CB6F14" w14:textId="1B505A93" w:rsidR="00B349B7" w:rsidRDefault="00B349B7" w:rsidP="00B349B7">
      <w:pPr>
        <w:pStyle w:val="ListeParagraf"/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>Doç. Dr. Nur ÇELİK İLAL</w:t>
      </w: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Komisyon Üyesi</w:t>
      </w:r>
    </w:p>
    <w:p w14:paraId="74AF83F4" w14:textId="407F576F" w:rsidR="00B349B7" w:rsidRPr="00B349B7" w:rsidRDefault="00B349B7" w:rsidP="00B349B7">
      <w:pPr>
        <w:pStyle w:val="ListeParagraf"/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Gör. Fırat BİÇİCİ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Komisyon Üyesi</w:t>
      </w:r>
    </w:p>
    <w:p w14:paraId="40994212" w14:textId="77777777" w:rsidR="00B349B7" w:rsidRPr="00F03210" w:rsidRDefault="00B349B7" w:rsidP="00B349B7">
      <w:pPr>
        <w:pStyle w:val="ListeParagraf"/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Dr. </w:t>
      </w:r>
      <w:proofErr w:type="spellStart"/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>Öğr</w:t>
      </w:r>
      <w:proofErr w:type="spellEnd"/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>. Üyesi Merve BULUT</w:t>
      </w: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Komisyon Üyesi</w:t>
      </w:r>
    </w:p>
    <w:p w14:paraId="52889091" w14:textId="77777777" w:rsidR="00B349B7" w:rsidRPr="00F03210" w:rsidRDefault="00B349B7" w:rsidP="00B349B7">
      <w:pPr>
        <w:pStyle w:val="ListeParagraf"/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>Arş. Gör. Ulaş KILIÇASLAN</w:t>
      </w: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Komisyon Üyesi</w:t>
      </w:r>
    </w:p>
    <w:p w14:paraId="5C1EF752" w14:textId="77777777" w:rsidR="00B349B7" w:rsidRPr="00F03210" w:rsidRDefault="00B349B7" w:rsidP="00B349B7">
      <w:pPr>
        <w:pStyle w:val="ListeParagraf"/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>Arş. Gör. Bahar Sena YILMAZ</w:t>
      </w: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Komisyon Üyesi</w:t>
      </w:r>
    </w:p>
    <w:p w14:paraId="2B02ED2A" w14:textId="77777777" w:rsidR="00B349B7" w:rsidRPr="00F03210" w:rsidRDefault="00B349B7" w:rsidP="00B349B7">
      <w:pPr>
        <w:pStyle w:val="ListeParagraf"/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>Halil İbrahim ŞAHİN</w:t>
      </w: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Raportör</w:t>
      </w:r>
    </w:p>
    <w:p w14:paraId="2A513F13" w14:textId="77777777" w:rsidR="00B349B7" w:rsidRPr="00F03210" w:rsidRDefault="00B349B7" w:rsidP="00B349B7">
      <w:pPr>
        <w:tabs>
          <w:tab w:val="left" w:pos="3828"/>
        </w:tabs>
        <w:spacing w:after="0" w:line="240" w:lineRule="auto"/>
        <w:ind w:left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09ED7514" w14:textId="77777777" w:rsidR="00B349B7" w:rsidRPr="00F03210" w:rsidRDefault="00B349B7" w:rsidP="00B349B7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0321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Toplantıda Bulunmayanlar</w:t>
      </w:r>
    </w:p>
    <w:p w14:paraId="5A6EFFFB" w14:textId="290FAF25" w:rsidR="00B349B7" w:rsidRDefault="00B349B7" w:rsidP="00B349B7">
      <w:pPr>
        <w:pStyle w:val="ListeParagraf"/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Dr. </w:t>
      </w:r>
      <w:proofErr w:type="spellStart"/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>Öğr</w:t>
      </w:r>
      <w:proofErr w:type="spellEnd"/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>. Üyesi Hüseyin SALİKOĞLU</w:t>
      </w: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Komisyon Üyesi</w:t>
      </w:r>
    </w:p>
    <w:p w14:paraId="0B6D94AE" w14:textId="77777777" w:rsidR="00B349B7" w:rsidRPr="00F03210" w:rsidRDefault="00B349B7" w:rsidP="00B349B7">
      <w:pPr>
        <w:pStyle w:val="ListeParagraf"/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>Doç. Dr. Nermin AYAZ DÖNMEZ</w:t>
      </w: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Komisyon Üyesi</w:t>
      </w:r>
    </w:p>
    <w:p w14:paraId="59BEE53F" w14:textId="77777777" w:rsidR="00B349B7" w:rsidRPr="00B349B7" w:rsidRDefault="00B349B7" w:rsidP="00B349B7">
      <w:pPr>
        <w:tabs>
          <w:tab w:val="left" w:pos="3828"/>
        </w:tabs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5F13CD" w14:textId="77777777" w:rsidR="00B349B7" w:rsidRPr="00F03210" w:rsidRDefault="00B349B7" w:rsidP="00B349B7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2D879496" w14:textId="7F1D1FC8" w:rsidR="00B349B7" w:rsidRPr="00F03210" w:rsidRDefault="00B349B7" w:rsidP="00B349B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>Fakültemiz Birim Kalite Komisyonu belirtilen gündem maddelerini görüşmek üzere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>2024 tarihinde saat:1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>0’d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Dekan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ımız</w:t>
      </w: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Prof. Dr. Gökhan AYAZLAR başkanlığında toplanmıştır. Turizm Fakültesi Birim Kalite Komisyonu Toplantısına gündem madde ilavesi yapılmadan görüşmelere geçildi.</w:t>
      </w:r>
    </w:p>
    <w:p w14:paraId="455C14BC" w14:textId="77777777" w:rsidR="00B349B7" w:rsidRPr="00F03210" w:rsidRDefault="00B349B7" w:rsidP="00B349B7">
      <w:pPr>
        <w:pStyle w:val="NormalWeb"/>
        <w:shd w:val="clear" w:color="auto" w:fill="FFFFFF"/>
        <w:spacing w:before="0" w:beforeAutospacing="0" w:after="180" w:afterAutospacing="0"/>
        <w:jc w:val="both"/>
        <w:rPr>
          <w:b/>
          <w:color w:val="000000" w:themeColor="text1"/>
          <w:u w:val="single"/>
        </w:rPr>
      </w:pPr>
    </w:p>
    <w:p w14:paraId="78944CC1" w14:textId="2C97DF01" w:rsidR="00B349B7" w:rsidRPr="00F03210" w:rsidRDefault="00B349B7" w:rsidP="00B349B7">
      <w:pPr>
        <w:pStyle w:val="NormalWeb"/>
        <w:shd w:val="clear" w:color="auto" w:fill="FFFFFF"/>
        <w:spacing w:before="0" w:beforeAutospacing="0" w:after="180" w:afterAutospacing="0"/>
        <w:jc w:val="both"/>
      </w:pPr>
      <w:r w:rsidRPr="00F03210">
        <w:rPr>
          <w:b/>
          <w:color w:val="000000" w:themeColor="text1"/>
          <w:u w:val="single"/>
        </w:rPr>
        <w:t>Karar 1:</w:t>
      </w:r>
      <w:r w:rsidRPr="00F03210">
        <w:rPr>
          <w:color w:val="000000" w:themeColor="text1"/>
        </w:rPr>
        <w:t xml:space="preserve"> </w:t>
      </w:r>
      <w:r w:rsidRPr="00B349B7">
        <w:t>2025 yılı Turizm Fakültesi amaç ve hedeflerinin belirlenmesi</w:t>
      </w:r>
      <w:r>
        <w:t xml:space="preserve"> görüşüldü.</w:t>
      </w:r>
    </w:p>
    <w:p w14:paraId="6C518DDC" w14:textId="5952EE99" w:rsidR="00B349B7" w:rsidRDefault="00B349B7" w:rsidP="00B349B7">
      <w:pPr>
        <w:pStyle w:val="NormalWeb"/>
        <w:shd w:val="clear" w:color="auto" w:fill="FFFFFF"/>
        <w:spacing w:before="0" w:beforeAutospacing="0" w:after="180" w:afterAutospacing="0"/>
        <w:ind w:firstLine="708"/>
        <w:jc w:val="both"/>
        <w:rPr>
          <w:color w:val="000000" w:themeColor="text1"/>
        </w:rPr>
      </w:pPr>
      <w:r w:rsidRPr="00F03210">
        <w:rPr>
          <w:color w:val="000000" w:themeColor="text1"/>
        </w:rPr>
        <w:t>Yapılan görüşmeler sonucunda;</w:t>
      </w:r>
    </w:p>
    <w:p w14:paraId="1DBE2B56" w14:textId="1AD527B4" w:rsidR="00911538" w:rsidRPr="00F03210" w:rsidRDefault="00AC6643" w:rsidP="00B349B7">
      <w:pPr>
        <w:pStyle w:val="NormalWeb"/>
        <w:shd w:val="clear" w:color="auto" w:fill="FFFFFF"/>
        <w:spacing w:before="0" w:beforeAutospacing="0" w:after="180" w:afterAutospacing="0"/>
        <w:ind w:firstLine="708"/>
        <w:jc w:val="both"/>
        <w:rPr>
          <w:color w:val="000000" w:themeColor="text1"/>
        </w:rPr>
      </w:pPr>
      <w:r w:rsidRPr="00B349B7">
        <w:t>Fakülte</w:t>
      </w:r>
      <w:r>
        <w:t>miz</w:t>
      </w:r>
      <w:r w:rsidRPr="00B349B7">
        <w:t xml:space="preserve"> amaç ve hedeflerin</w:t>
      </w:r>
      <w:r>
        <w:t>e ilişkin ilkeler belirlendi.</w:t>
      </w:r>
    </w:p>
    <w:p w14:paraId="4D1B9BEE" w14:textId="1357B8C9" w:rsidR="00782E0F" w:rsidRPr="00F03210" w:rsidRDefault="00782E0F" w:rsidP="00B349B7">
      <w:pPr>
        <w:pStyle w:val="NormalWeb"/>
        <w:shd w:val="clear" w:color="auto" w:fill="FFFFFF"/>
        <w:spacing w:before="0" w:beforeAutospacing="0" w:after="180" w:afterAutospacing="0"/>
        <w:ind w:firstLine="708"/>
        <w:jc w:val="both"/>
        <w:rPr>
          <w:color w:val="000000" w:themeColor="text1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4210"/>
        <w:gridCol w:w="3581"/>
      </w:tblGrid>
      <w:tr w:rsidR="00782E0F" w:rsidRPr="00782E0F" w14:paraId="50549D9D" w14:textId="77777777" w:rsidTr="00782E0F">
        <w:trPr>
          <w:trHeight w:val="2220"/>
        </w:trPr>
        <w:tc>
          <w:tcPr>
            <w:tcW w:w="1271" w:type="dxa"/>
            <w:hideMark/>
          </w:tcPr>
          <w:p w14:paraId="3739DF37" w14:textId="77777777" w:rsidR="00782E0F" w:rsidRPr="00782E0F" w:rsidRDefault="00782E0F" w:rsidP="00782E0F">
            <w:pPr>
              <w:pStyle w:val="NormalWeb"/>
              <w:shd w:val="clear" w:color="auto" w:fill="FFFFFF"/>
              <w:spacing w:after="180"/>
              <w:rPr>
                <w:b/>
                <w:bCs/>
                <w:color w:val="000000" w:themeColor="text1"/>
              </w:rPr>
            </w:pPr>
            <w:r w:rsidRPr="00782E0F">
              <w:rPr>
                <w:b/>
                <w:bCs/>
                <w:color w:val="000000" w:themeColor="text1"/>
              </w:rPr>
              <w:lastRenderedPageBreak/>
              <w:t xml:space="preserve">AMAÇ  </w:t>
            </w:r>
          </w:p>
        </w:tc>
        <w:tc>
          <w:tcPr>
            <w:tcW w:w="4210" w:type="dxa"/>
            <w:hideMark/>
          </w:tcPr>
          <w:p w14:paraId="4235198C" w14:textId="77777777" w:rsidR="00782E0F" w:rsidRPr="00782E0F" w:rsidRDefault="00782E0F" w:rsidP="00782E0F">
            <w:pPr>
              <w:pStyle w:val="NormalWeb"/>
              <w:shd w:val="clear" w:color="auto" w:fill="FFFFFF"/>
              <w:spacing w:after="180"/>
              <w:jc w:val="both"/>
              <w:rPr>
                <w:b/>
                <w:bCs/>
                <w:color w:val="000000" w:themeColor="text1"/>
              </w:rPr>
            </w:pPr>
            <w:r w:rsidRPr="00782E0F">
              <w:rPr>
                <w:b/>
                <w:bCs/>
                <w:color w:val="000000" w:themeColor="text1"/>
              </w:rPr>
              <w:t>ÜNİVERSİTE (Amaç ve İlgili Alt hedefler)</w:t>
            </w:r>
          </w:p>
        </w:tc>
        <w:tc>
          <w:tcPr>
            <w:tcW w:w="3581" w:type="dxa"/>
            <w:hideMark/>
          </w:tcPr>
          <w:p w14:paraId="0A21DE2A" w14:textId="77777777" w:rsidR="00782E0F" w:rsidRPr="00782E0F" w:rsidRDefault="00782E0F" w:rsidP="00782E0F">
            <w:pPr>
              <w:pStyle w:val="NormalWeb"/>
              <w:shd w:val="clear" w:color="auto" w:fill="FFFFFF"/>
              <w:spacing w:after="180"/>
              <w:jc w:val="both"/>
              <w:rPr>
                <w:b/>
                <w:bCs/>
                <w:color w:val="000000" w:themeColor="text1"/>
              </w:rPr>
            </w:pPr>
            <w:r w:rsidRPr="00782E0F">
              <w:rPr>
                <w:b/>
                <w:bCs/>
                <w:color w:val="000000" w:themeColor="text1"/>
              </w:rPr>
              <w:t xml:space="preserve">FAKÜLTE (Amaç ve İlgili Alt </w:t>
            </w:r>
            <w:proofErr w:type="gramStart"/>
            <w:r w:rsidRPr="00782E0F">
              <w:rPr>
                <w:b/>
                <w:bCs/>
                <w:color w:val="000000" w:themeColor="text1"/>
              </w:rPr>
              <w:t xml:space="preserve">hedefler)   </w:t>
            </w:r>
            <w:proofErr w:type="gramEnd"/>
            <w:r w:rsidRPr="00782E0F">
              <w:rPr>
                <w:b/>
                <w:bCs/>
                <w:color w:val="000000" w:themeColor="text1"/>
              </w:rPr>
              <w:t xml:space="preserve">                    stratejik plan hedefleri ile ilişkili birim hedefleri türetip bunların göstergelerle izlenmesi</w:t>
            </w:r>
          </w:p>
        </w:tc>
      </w:tr>
      <w:tr w:rsidR="00782E0F" w:rsidRPr="00782E0F" w14:paraId="63868420" w14:textId="77777777" w:rsidTr="00782E0F">
        <w:trPr>
          <w:trHeight w:val="645"/>
        </w:trPr>
        <w:tc>
          <w:tcPr>
            <w:tcW w:w="1271" w:type="dxa"/>
            <w:hideMark/>
          </w:tcPr>
          <w:p w14:paraId="592F7E41" w14:textId="77777777" w:rsidR="00782E0F" w:rsidRPr="00782E0F" w:rsidRDefault="00782E0F" w:rsidP="00782E0F">
            <w:pPr>
              <w:pStyle w:val="NormalWeb"/>
              <w:shd w:val="clear" w:color="auto" w:fill="FFFFFF"/>
              <w:spacing w:after="180"/>
              <w:rPr>
                <w:b/>
                <w:bCs/>
                <w:color w:val="000000" w:themeColor="text1"/>
              </w:rPr>
            </w:pPr>
            <w:r w:rsidRPr="00782E0F">
              <w:rPr>
                <w:b/>
                <w:bCs/>
                <w:color w:val="000000" w:themeColor="text1"/>
              </w:rPr>
              <w:t>AMAÇ  1</w:t>
            </w:r>
          </w:p>
        </w:tc>
        <w:tc>
          <w:tcPr>
            <w:tcW w:w="4210" w:type="dxa"/>
            <w:hideMark/>
          </w:tcPr>
          <w:p w14:paraId="0E0B64E0" w14:textId="466068BE" w:rsidR="00782E0F" w:rsidRPr="00782E0F" w:rsidRDefault="00782E0F" w:rsidP="00782E0F">
            <w:pPr>
              <w:pStyle w:val="NormalWeb"/>
              <w:shd w:val="clear" w:color="auto" w:fill="FFFFFF"/>
              <w:spacing w:after="180"/>
              <w:jc w:val="both"/>
              <w:rPr>
                <w:b/>
                <w:bCs/>
                <w:color w:val="000000" w:themeColor="text1"/>
              </w:rPr>
            </w:pPr>
            <w:r w:rsidRPr="00782E0F">
              <w:rPr>
                <w:b/>
                <w:bCs/>
                <w:color w:val="000000" w:themeColor="text1"/>
              </w:rPr>
              <w:t>ARAŞTIRMA VE İNOVASYONA DÖNÜK SÜREÇLERİN VE KAPASİTENİN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782E0F">
              <w:rPr>
                <w:b/>
                <w:bCs/>
                <w:color w:val="000000" w:themeColor="text1"/>
              </w:rPr>
              <w:t>GELİŞTİRİLMESİ</w:t>
            </w:r>
          </w:p>
        </w:tc>
        <w:tc>
          <w:tcPr>
            <w:tcW w:w="3581" w:type="dxa"/>
            <w:hideMark/>
          </w:tcPr>
          <w:p w14:paraId="66299002" w14:textId="77777777" w:rsidR="00782E0F" w:rsidRPr="00782E0F" w:rsidRDefault="00782E0F" w:rsidP="00782E0F">
            <w:pPr>
              <w:pStyle w:val="NormalWeb"/>
              <w:shd w:val="clear" w:color="auto" w:fill="FFFFFF"/>
              <w:spacing w:after="180"/>
              <w:ind w:firstLine="708"/>
              <w:jc w:val="both"/>
              <w:rPr>
                <w:b/>
                <w:bCs/>
                <w:color w:val="000000" w:themeColor="text1"/>
              </w:rPr>
            </w:pPr>
            <w:r w:rsidRPr="00782E0F">
              <w:rPr>
                <w:b/>
                <w:bCs/>
                <w:color w:val="000000" w:themeColor="text1"/>
              </w:rPr>
              <w:t> </w:t>
            </w:r>
          </w:p>
        </w:tc>
      </w:tr>
      <w:tr w:rsidR="00782E0F" w:rsidRPr="00782E0F" w14:paraId="5D27B7DE" w14:textId="77777777" w:rsidTr="00782E0F">
        <w:trPr>
          <w:trHeight w:val="1575"/>
        </w:trPr>
        <w:tc>
          <w:tcPr>
            <w:tcW w:w="1271" w:type="dxa"/>
            <w:hideMark/>
          </w:tcPr>
          <w:p w14:paraId="3A87B2F1" w14:textId="77777777" w:rsidR="00782E0F" w:rsidRPr="00782E0F" w:rsidRDefault="00782E0F" w:rsidP="00782E0F">
            <w:pPr>
              <w:pStyle w:val="NormalWeb"/>
              <w:shd w:val="clear" w:color="auto" w:fill="FFFFFF"/>
              <w:spacing w:after="180"/>
              <w:rPr>
                <w:b/>
                <w:bCs/>
                <w:color w:val="000000" w:themeColor="text1"/>
              </w:rPr>
            </w:pPr>
            <w:r w:rsidRPr="00782E0F">
              <w:rPr>
                <w:b/>
                <w:bCs/>
                <w:color w:val="000000" w:themeColor="text1"/>
              </w:rPr>
              <w:t xml:space="preserve">Hedef </w:t>
            </w:r>
          </w:p>
        </w:tc>
        <w:tc>
          <w:tcPr>
            <w:tcW w:w="4210" w:type="dxa"/>
            <w:hideMark/>
          </w:tcPr>
          <w:p w14:paraId="02E88FF0" w14:textId="6FC929DB" w:rsidR="00782E0F" w:rsidRPr="00782E0F" w:rsidRDefault="00782E0F" w:rsidP="00782E0F">
            <w:pPr>
              <w:pStyle w:val="NormalWeb"/>
              <w:shd w:val="clear" w:color="auto" w:fill="FFFFFF"/>
              <w:spacing w:after="180"/>
              <w:jc w:val="both"/>
              <w:rPr>
                <w:color w:val="000000" w:themeColor="text1"/>
              </w:rPr>
            </w:pPr>
            <w:r w:rsidRPr="00782E0F">
              <w:rPr>
                <w:color w:val="000000" w:themeColor="text1"/>
              </w:rPr>
              <w:t>1. Proje üretme kültürünü geliştirmek ve yaygınlaştırmak Bilimsel yayınların sayı, etki ve erişilebilirliğini artırma</w:t>
            </w:r>
          </w:p>
        </w:tc>
        <w:tc>
          <w:tcPr>
            <w:tcW w:w="3581" w:type="dxa"/>
            <w:hideMark/>
          </w:tcPr>
          <w:p w14:paraId="2EE68922" w14:textId="7B9F26FF" w:rsidR="00782E0F" w:rsidRPr="00782E0F" w:rsidRDefault="00782E0F" w:rsidP="00782E0F">
            <w:pPr>
              <w:pStyle w:val="NormalWeb"/>
              <w:shd w:val="clear" w:color="auto" w:fill="FFFFFF"/>
              <w:spacing w:after="180"/>
              <w:jc w:val="both"/>
              <w:rPr>
                <w:color w:val="000000" w:themeColor="text1"/>
              </w:rPr>
            </w:pPr>
            <w:r w:rsidRPr="00782E0F">
              <w:rPr>
                <w:color w:val="000000" w:themeColor="text1"/>
              </w:rPr>
              <w:t>Proje üretme kültürünü geliştirmek</w:t>
            </w:r>
            <w:r>
              <w:rPr>
                <w:color w:val="000000" w:themeColor="text1"/>
              </w:rPr>
              <w:t xml:space="preserve"> </w:t>
            </w:r>
            <w:r w:rsidRPr="00782E0F">
              <w:rPr>
                <w:color w:val="000000" w:themeColor="text1"/>
              </w:rPr>
              <w:t xml:space="preserve">ve yaygınlaştırmak Bilimsel yayınların sayı, etki ve erişilebilirliğini artırma 2 adet dönem bazında toplantı yapılması. </w:t>
            </w:r>
            <w:r w:rsidRPr="00782E0F">
              <w:rPr>
                <w:color w:val="000000" w:themeColor="text1"/>
              </w:rPr>
              <w:br/>
              <w:t xml:space="preserve">Yayın sayısı hedefe </w:t>
            </w:r>
            <w:r w:rsidRPr="00782E0F">
              <w:rPr>
                <w:color w:val="000000" w:themeColor="text1"/>
              </w:rPr>
              <w:br/>
              <w:t>BAP 2</w:t>
            </w:r>
          </w:p>
        </w:tc>
      </w:tr>
      <w:tr w:rsidR="00782E0F" w:rsidRPr="00782E0F" w14:paraId="6F415545" w14:textId="77777777" w:rsidTr="00782E0F">
        <w:trPr>
          <w:trHeight w:val="315"/>
        </w:trPr>
        <w:tc>
          <w:tcPr>
            <w:tcW w:w="1271" w:type="dxa"/>
            <w:hideMark/>
          </w:tcPr>
          <w:p w14:paraId="57C59A4F" w14:textId="77777777" w:rsidR="00782E0F" w:rsidRPr="00782E0F" w:rsidRDefault="00782E0F" w:rsidP="00782E0F">
            <w:pPr>
              <w:pStyle w:val="NormalWeb"/>
              <w:shd w:val="clear" w:color="auto" w:fill="FFFFFF"/>
              <w:spacing w:after="180"/>
              <w:ind w:firstLine="708"/>
              <w:rPr>
                <w:b/>
                <w:bCs/>
                <w:color w:val="000000" w:themeColor="text1"/>
              </w:rPr>
            </w:pPr>
            <w:r w:rsidRPr="00782E0F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4210" w:type="dxa"/>
            <w:hideMark/>
          </w:tcPr>
          <w:p w14:paraId="52BDC0A9" w14:textId="72F6B8E8" w:rsidR="00782E0F" w:rsidRPr="00782E0F" w:rsidRDefault="00782E0F" w:rsidP="00782E0F">
            <w:pPr>
              <w:pStyle w:val="NormalWeb"/>
              <w:shd w:val="clear" w:color="auto" w:fill="FFFFFF"/>
              <w:spacing w:after="180"/>
              <w:jc w:val="both"/>
              <w:rPr>
                <w:color w:val="000000" w:themeColor="text1"/>
              </w:rPr>
            </w:pPr>
            <w:r w:rsidRPr="00782E0F">
              <w:rPr>
                <w:color w:val="000000" w:themeColor="text1"/>
              </w:rPr>
              <w:t xml:space="preserve">2. Dış fon kaynaklı proje sayılarını artırmak </w:t>
            </w:r>
          </w:p>
        </w:tc>
        <w:tc>
          <w:tcPr>
            <w:tcW w:w="3581" w:type="dxa"/>
            <w:hideMark/>
          </w:tcPr>
          <w:p w14:paraId="5494E5D1" w14:textId="77777777" w:rsidR="00782E0F" w:rsidRPr="00782E0F" w:rsidRDefault="00782E0F" w:rsidP="00782E0F">
            <w:pPr>
              <w:pStyle w:val="NormalWeb"/>
              <w:shd w:val="clear" w:color="auto" w:fill="FFFFFF"/>
              <w:spacing w:after="180"/>
              <w:jc w:val="both"/>
              <w:rPr>
                <w:color w:val="000000" w:themeColor="text1"/>
              </w:rPr>
            </w:pPr>
            <w:r w:rsidRPr="00782E0F">
              <w:rPr>
                <w:color w:val="000000" w:themeColor="text1"/>
              </w:rPr>
              <w:t>3 dış fon</w:t>
            </w:r>
          </w:p>
        </w:tc>
      </w:tr>
      <w:tr w:rsidR="00782E0F" w:rsidRPr="00782E0F" w14:paraId="613C9998" w14:textId="77777777" w:rsidTr="00782E0F">
        <w:trPr>
          <w:trHeight w:val="330"/>
        </w:trPr>
        <w:tc>
          <w:tcPr>
            <w:tcW w:w="1271" w:type="dxa"/>
            <w:hideMark/>
          </w:tcPr>
          <w:p w14:paraId="387129CF" w14:textId="77777777" w:rsidR="00782E0F" w:rsidRPr="00782E0F" w:rsidRDefault="00782E0F" w:rsidP="00782E0F">
            <w:pPr>
              <w:pStyle w:val="NormalWeb"/>
              <w:shd w:val="clear" w:color="auto" w:fill="FFFFFF"/>
              <w:spacing w:after="180"/>
              <w:ind w:firstLine="708"/>
              <w:rPr>
                <w:b/>
                <w:bCs/>
                <w:color w:val="000000" w:themeColor="text1"/>
              </w:rPr>
            </w:pPr>
            <w:r w:rsidRPr="00782E0F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4210" w:type="dxa"/>
            <w:hideMark/>
          </w:tcPr>
          <w:p w14:paraId="685DB9D9" w14:textId="6F218BD1" w:rsidR="00782E0F" w:rsidRPr="00782E0F" w:rsidRDefault="00782E0F" w:rsidP="00782E0F">
            <w:pPr>
              <w:pStyle w:val="NormalWeb"/>
              <w:shd w:val="clear" w:color="auto" w:fill="FFFFFF"/>
              <w:spacing w:after="180"/>
              <w:jc w:val="both"/>
              <w:rPr>
                <w:color w:val="000000" w:themeColor="text1"/>
              </w:rPr>
            </w:pPr>
            <w:r w:rsidRPr="00782E0F">
              <w:rPr>
                <w:color w:val="000000" w:themeColor="text1"/>
              </w:rPr>
              <w:t>3. AR-</w:t>
            </w:r>
            <w:proofErr w:type="spellStart"/>
            <w:r w:rsidRPr="00782E0F">
              <w:rPr>
                <w:color w:val="000000" w:themeColor="text1"/>
              </w:rPr>
              <w:t>GE’nin</w:t>
            </w:r>
            <w:proofErr w:type="spellEnd"/>
            <w:r w:rsidRPr="00782E0F">
              <w:rPr>
                <w:color w:val="000000" w:themeColor="text1"/>
              </w:rPr>
              <w:t xml:space="preserve"> </w:t>
            </w:r>
            <w:proofErr w:type="spellStart"/>
            <w:r w:rsidRPr="00782E0F">
              <w:rPr>
                <w:color w:val="000000" w:themeColor="text1"/>
              </w:rPr>
              <w:t>inovasyona</w:t>
            </w:r>
            <w:proofErr w:type="spellEnd"/>
            <w:r w:rsidRPr="00782E0F">
              <w:rPr>
                <w:color w:val="000000" w:themeColor="text1"/>
              </w:rPr>
              <w:t xml:space="preserve"> dönük çıktılarını geliştirmek</w:t>
            </w:r>
          </w:p>
        </w:tc>
        <w:tc>
          <w:tcPr>
            <w:tcW w:w="3581" w:type="dxa"/>
            <w:hideMark/>
          </w:tcPr>
          <w:p w14:paraId="6EAF96E4" w14:textId="77777777" w:rsidR="00782E0F" w:rsidRPr="00782E0F" w:rsidRDefault="00782E0F" w:rsidP="00782E0F">
            <w:pPr>
              <w:pStyle w:val="NormalWeb"/>
              <w:shd w:val="clear" w:color="auto" w:fill="FFFFFF"/>
              <w:spacing w:after="180"/>
              <w:ind w:firstLine="708"/>
              <w:jc w:val="both"/>
              <w:rPr>
                <w:color w:val="000000" w:themeColor="text1"/>
              </w:rPr>
            </w:pPr>
            <w:r w:rsidRPr="00782E0F">
              <w:rPr>
                <w:color w:val="000000" w:themeColor="text1"/>
              </w:rPr>
              <w:t> </w:t>
            </w:r>
          </w:p>
        </w:tc>
      </w:tr>
      <w:tr w:rsidR="00782E0F" w:rsidRPr="00782E0F" w14:paraId="7DBB887D" w14:textId="77777777" w:rsidTr="00782E0F">
        <w:trPr>
          <w:trHeight w:val="315"/>
        </w:trPr>
        <w:tc>
          <w:tcPr>
            <w:tcW w:w="1271" w:type="dxa"/>
            <w:noWrap/>
            <w:hideMark/>
          </w:tcPr>
          <w:p w14:paraId="6CDD444B" w14:textId="77777777" w:rsidR="00782E0F" w:rsidRPr="00782E0F" w:rsidRDefault="00782E0F" w:rsidP="00782E0F">
            <w:pPr>
              <w:pStyle w:val="NormalWeb"/>
              <w:shd w:val="clear" w:color="auto" w:fill="FFFFFF"/>
              <w:spacing w:after="180"/>
              <w:ind w:firstLine="708"/>
              <w:rPr>
                <w:color w:val="000000" w:themeColor="text1"/>
              </w:rPr>
            </w:pPr>
          </w:p>
        </w:tc>
        <w:tc>
          <w:tcPr>
            <w:tcW w:w="4210" w:type="dxa"/>
            <w:noWrap/>
            <w:hideMark/>
          </w:tcPr>
          <w:p w14:paraId="7F91D68C" w14:textId="77777777" w:rsidR="00782E0F" w:rsidRPr="00782E0F" w:rsidRDefault="00782E0F" w:rsidP="00782E0F">
            <w:pPr>
              <w:pStyle w:val="NormalWeb"/>
              <w:shd w:val="clear" w:color="auto" w:fill="FFFFFF"/>
              <w:spacing w:after="180"/>
              <w:ind w:firstLine="708"/>
              <w:jc w:val="both"/>
              <w:rPr>
                <w:color w:val="000000" w:themeColor="text1"/>
              </w:rPr>
            </w:pPr>
          </w:p>
        </w:tc>
        <w:tc>
          <w:tcPr>
            <w:tcW w:w="3581" w:type="dxa"/>
            <w:noWrap/>
            <w:hideMark/>
          </w:tcPr>
          <w:p w14:paraId="18E0A8E1" w14:textId="77777777" w:rsidR="00782E0F" w:rsidRPr="00782E0F" w:rsidRDefault="00782E0F" w:rsidP="00782E0F">
            <w:pPr>
              <w:pStyle w:val="NormalWeb"/>
              <w:shd w:val="clear" w:color="auto" w:fill="FFFFFF"/>
              <w:spacing w:after="180"/>
              <w:ind w:firstLine="708"/>
              <w:jc w:val="both"/>
              <w:rPr>
                <w:color w:val="000000" w:themeColor="text1"/>
              </w:rPr>
            </w:pPr>
          </w:p>
        </w:tc>
      </w:tr>
      <w:tr w:rsidR="00782E0F" w:rsidRPr="00782E0F" w14:paraId="1314402E" w14:textId="77777777" w:rsidTr="00782E0F">
        <w:trPr>
          <w:trHeight w:val="330"/>
        </w:trPr>
        <w:tc>
          <w:tcPr>
            <w:tcW w:w="1271" w:type="dxa"/>
            <w:noWrap/>
            <w:hideMark/>
          </w:tcPr>
          <w:p w14:paraId="1E7031ED" w14:textId="77777777" w:rsidR="00782E0F" w:rsidRPr="00782E0F" w:rsidRDefault="00782E0F" w:rsidP="00782E0F">
            <w:pPr>
              <w:pStyle w:val="NormalWeb"/>
              <w:shd w:val="clear" w:color="auto" w:fill="FFFFFF"/>
              <w:spacing w:after="180"/>
              <w:ind w:firstLine="708"/>
              <w:rPr>
                <w:color w:val="000000" w:themeColor="text1"/>
              </w:rPr>
            </w:pPr>
          </w:p>
        </w:tc>
        <w:tc>
          <w:tcPr>
            <w:tcW w:w="4210" w:type="dxa"/>
            <w:noWrap/>
            <w:hideMark/>
          </w:tcPr>
          <w:p w14:paraId="51381728" w14:textId="77777777" w:rsidR="00782E0F" w:rsidRPr="00782E0F" w:rsidRDefault="00782E0F" w:rsidP="00782E0F">
            <w:pPr>
              <w:pStyle w:val="NormalWeb"/>
              <w:shd w:val="clear" w:color="auto" w:fill="FFFFFF"/>
              <w:spacing w:after="180"/>
              <w:ind w:firstLine="708"/>
              <w:jc w:val="both"/>
              <w:rPr>
                <w:color w:val="000000" w:themeColor="text1"/>
              </w:rPr>
            </w:pPr>
          </w:p>
        </w:tc>
        <w:tc>
          <w:tcPr>
            <w:tcW w:w="3581" w:type="dxa"/>
            <w:noWrap/>
            <w:hideMark/>
          </w:tcPr>
          <w:p w14:paraId="6FDD2D00" w14:textId="77777777" w:rsidR="00782E0F" w:rsidRPr="00782E0F" w:rsidRDefault="00782E0F" w:rsidP="00782E0F">
            <w:pPr>
              <w:pStyle w:val="NormalWeb"/>
              <w:shd w:val="clear" w:color="auto" w:fill="FFFFFF"/>
              <w:spacing w:after="180"/>
              <w:ind w:firstLine="708"/>
              <w:jc w:val="both"/>
              <w:rPr>
                <w:color w:val="000000" w:themeColor="text1"/>
              </w:rPr>
            </w:pPr>
          </w:p>
        </w:tc>
      </w:tr>
      <w:tr w:rsidR="00782E0F" w:rsidRPr="00782E0F" w14:paraId="61C8611B" w14:textId="77777777" w:rsidTr="00782E0F">
        <w:trPr>
          <w:trHeight w:val="960"/>
        </w:trPr>
        <w:tc>
          <w:tcPr>
            <w:tcW w:w="1271" w:type="dxa"/>
            <w:hideMark/>
          </w:tcPr>
          <w:p w14:paraId="0AEEDCD6" w14:textId="77777777" w:rsidR="00782E0F" w:rsidRPr="00782E0F" w:rsidRDefault="00782E0F" w:rsidP="00782E0F">
            <w:pPr>
              <w:pStyle w:val="NormalWeb"/>
              <w:shd w:val="clear" w:color="auto" w:fill="FFFFFF"/>
              <w:spacing w:after="180"/>
              <w:rPr>
                <w:b/>
                <w:bCs/>
                <w:color w:val="000000" w:themeColor="text1"/>
              </w:rPr>
            </w:pPr>
            <w:r w:rsidRPr="00782E0F">
              <w:rPr>
                <w:b/>
                <w:bCs/>
                <w:color w:val="000000" w:themeColor="text1"/>
              </w:rPr>
              <w:t>AMAÇ  2</w:t>
            </w:r>
          </w:p>
        </w:tc>
        <w:tc>
          <w:tcPr>
            <w:tcW w:w="4210" w:type="dxa"/>
            <w:hideMark/>
          </w:tcPr>
          <w:p w14:paraId="089AB318" w14:textId="77777777" w:rsidR="00782E0F" w:rsidRPr="00782E0F" w:rsidRDefault="00782E0F" w:rsidP="00782E0F">
            <w:pPr>
              <w:pStyle w:val="NormalWeb"/>
              <w:shd w:val="clear" w:color="auto" w:fill="FFFFFF"/>
              <w:spacing w:after="180"/>
              <w:jc w:val="both"/>
              <w:rPr>
                <w:b/>
                <w:bCs/>
                <w:color w:val="000000" w:themeColor="text1"/>
              </w:rPr>
            </w:pPr>
            <w:r w:rsidRPr="00782E0F">
              <w:rPr>
                <w:b/>
                <w:bCs/>
                <w:color w:val="000000" w:themeColor="text1"/>
              </w:rPr>
              <w:t>EĞİTİM VE ÖĞRETİM SÜREÇLERİNİN İYİLEŞTİRİLEREK MEZUN NİTELİĞİNİN ARTIRILMASI</w:t>
            </w:r>
          </w:p>
        </w:tc>
        <w:tc>
          <w:tcPr>
            <w:tcW w:w="3581" w:type="dxa"/>
            <w:hideMark/>
          </w:tcPr>
          <w:p w14:paraId="31D55FC9" w14:textId="77777777" w:rsidR="00782E0F" w:rsidRPr="00782E0F" w:rsidRDefault="00782E0F" w:rsidP="00782E0F">
            <w:pPr>
              <w:pStyle w:val="NormalWeb"/>
              <w:shd w:val="clear" w:color="auto" w:fill="FFFFFF"/>
              <w:spacing w:after="180"/>
              <w:ind w:firstLine="708"/>
              <w:jc w:val="both"/>
              <w:rPr>
                <w:b/>
                <w:bCs/>
                <w:color w:val="000000" w:themeColor="text1"/>
              </w:rPr>
            </w:pPr>
            <w:r w:rsidRPr="00782E0F">
              <w:rPr>
                <w:b/>
                <w:bCs/>
                <w:color w:val="000000" w:themeColor="text1"/>
              </w:rPr>
              <w:t> </w:t>
            </w:r>
          </w:p>
        </w:tc>
      </w:tr>
      <w:tr w:rsidR="00782E0F" w:rsidRPr="00782E0F" w14:paraId="6A0A9A93" w14:textId="77777777" w:rsidTr="00782E0F">
        <w:trPr>
          <w:trHeight w:val="630"/>
        </w:trPr>
        <w:tc>
          <w:tcPr>
            <w:tcW w:w="1271" w:type="dxa"/>
            <w:hideMark/>
          </w:tcPr>
          <w:p w14:paraId="5F4246C3" w14:textId="77777777" w:rsidR="00782E0F" w:rsidRPr="00782E0F" w:rsidRDefault="00782E0F" w:rsidP="00782E0F">
            <w:pPr>
              <w:pStyle w:val="NormalWeb"/>
              <w:shd w:val="clear" w:color="auto" w:fill="FFFFFF"/>
              <w:spacing w:after="180"/>
              <w:rPr>
                <w:b/>
                <w:bCs/>
                <w:color w:val="000000" w:themeColor="text1"/>
              </w:rPr>
            </w:pPr>
            <w:r w:rsidRPr="00782E0F">
              <w:rPr>
                <w:b/>
                <w:bCs/>
                <w:color w:val="000000" w:themeColor="text1"/>
              </w:rPr>
              <w:t xml:space="preserve">Hedef </w:t>
            </w:r>
          </w:p>
        </w:tc>
        <w:tc>
          <w:tcPr>
            <w:tcW w:w="4210" w:type="dxa"/>
            <w:hideMark/>
          </w:tcPr>
          <w:p w14:paraId="0CA18DA5" w14:textId="301CA718" w:rsidR="00782E0F" w:rsidRPr="00782E0F" w:rsidRDefault="00782E0F" w:rsidP="00782E0F">
            <w:pPr>
              <w:pStyle w:val="NormalWeb"/>
              <w:shd w:val="clear" w:color="auto" w:fill="FFFFFF"/>
              <w:spacing w:after="180"/>
              <w:jc w:val="both"/>
              <w:rPr>
                <w:color w:val="000000" w:themeColor="text1"/>
              </w:rPr>
            </w:pPr>
            <w:r w:rsidRPr="00782E0F">
              <w:rPr>
                <w:color w:val="000000" w:themeColor="text1"/>
              </w:rPr>
              <w:t xml:space="preserve">1. Eğitim programlarının kalite ve ihtiyaçlara yanıt verme boyutunu iyileştirmek </w:t>
            </w:r>
          </w:p>
        </w:tc>
        <w:tc>
          <w:tcPr>
            <w:tcW w:w="3581" w:type="dxa"/>
            <w:hideMark/>
          </w:tcPr>
          <w:p w14:paraId="2CC3AE83" w14:textId="77777777" w:rsidR="00782E0F" w:rsidRPr="00782E0F" w:rsidRDefault="00782E0F" w:rsidP="00782E0F">
            <w:pPr>
              <w:pStyle w:val="NormalWeb"/>
              <w:shd w:val="clear" w:color="auto" w:fill="FFFFFF"/>
              <w:spacing w:after="180"/>
              <w:jc w:val="both"/>
              <w:rPr>
                <w:color w:val="000000" w:themeColor="text1"/>
              </w:rPr>
            </w:pPr>
            <w:r w:rsidRPr="00782E0F">
              <w:rPr>
                <w:color w:val="000000" w:themeColor="text1"/>
              </w:rPr>
              <w:t>Yılda 1 kere ÖDR hazırlanması</w:t>
            </w:r>
          </w:p>
        </w:tc>
      </w:tr>
      <w:tr w:rsidR="00782E0F" w:rsidRPr="00782E0F" w14:paraId="4F91D3F5" w14:textId="77777777" w:rsidTr="00782E0F">
        <w:trPr>
          <w:trHeight w:val="315"/>
        </w:trPr>
        <w:tc>
          <w:tcPr>
            <w:tcW w:w="1271" w:type="dxa"/>
            <w:hideMark/>
          </w:tcPr>
          <w:p w14:paraId="33D8E214" w14:textId="77777777" w:rsidR="00782E0F" w:rsidRPr="00782E0F" w:rsidRDefault="00782E0F" w:rsidP="00782E0F">
            <w:pPr>
              <w:pStyle w:val="NormalWeb"/>
              <w:shd w:val="clear" w:color="auto" w:fill="FFFFFF"/>
              <w:spacing w:after="180"/>
              <w:ind w:firstLine="708"/>
              <w:rPr>
                <w:b/>
                <w:bCs/>
                <w:color w:val="000000" w:themeColor="text1"/>
              </w:rPr>
            </w:pPr>
            <w:r w:rsidRPr="00782E0F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4210" w:type="dxa"/>
            <w:hideMark/>
          </w:tcPr>
          <w:p w14:paraId="2265E997" w14:textId="2A63C5E3" w:rsidR="00782E0F" w:rsidRPr="00782E0F" w:rsidRDefault="00782E0F" w:rsidP="00782E0F">
            <w:pPr>
              <w:pStyle w:val="NormalWeb"/>
              <w:shd w:val="clear" w:color="auto" w:fill="FFFFFF"/>
              <w:spacing w:after="180"/>
              <w:jc w:val="both"/>
              <w:rPr>
                <w:color w:val="000000" w:themeColor="text1"/>
              </w:rPr>
            </w:pPr>
            <w:r w:rsidRPr="00782E0F">
              <w:rPr>
                <w:color w:val="000000" w:themeColor="text1"/>
              </w:rPr>
              <w:t xml:space="preserve">2.Dijital öğrenme ortamlarını geliştirmek  </w:t>
            </w:r>
          </w:p>
        </w:tc>
        <w:tc>
          <w:tcPr>
            <w:tcW w:w="3581" w:type="dxa"/>
            <w:hideMark/>
          </w:tcPr>
          <w:p w14:paraId="3ABF14E8" w14:textId="77777777" w:rsidR="00782E0F" w:rsidRPr="00782E0F" w:rsidRDefault="00782E0F" w:rsidP="00782E0F">
            <w:pPr>
              <w:pStyle w:val="NormalWeb"/>
              <w:shd w:val="clear" w:color="auto" w:fill="FFFFFF"/>
              <w:spacing w:after="180"/>
              <w:jc w:val="both"/>
              <w:rPr>
                <w:color w:val="000000" w:themeColor="text1"/>
              </w:rPr>
            </w:pPr>
            <w:proofErr w:type="spellStart"/>
            <w:r w:rsidRPr="00782E0F">
              <w:rPr>
                <w:color w:val="000000" w:themeColor="text1"/>
              </w:rPr>
              <w:t>DYS'nin</w:t>
            </w:r>
            <w:proofErr w:type="spellEnd"/>
            <w:r w:rsidRPr="00782E0F">
              <w:rPr>
                <w:color w:val="000000" w:themeColor="text1"/>
              </w:rPr>
              <w:t xml:space="preserve"> bütün derslerde kullanımın 1 yılda yaygınlaştırılması</w:t>
            </w:r>
          </w:p>
        </w:tc>
      </w:tr>
      <w:tr w:rsidR="00782E0F" w:rsidRPr="00782E0F" w14:paraId="1F096245" w14:textId="77777777" w:rsidTr="00782E0F">
        <w:trPr>
          <w:trHeight w:val="960"/>
        </w:trPr>
        <w:tc>
          <w:tcPr>
            <w:tcW w:w="1271" w:type="dxa"/>
            <w:hideMark/>
          </w:tcPr>
          <w:p w14:paraId="287D4961" w14:textId="77777777" w:rsidR="00782E0F" w:rsidRPr="00782E0F" w:rsidRDefault="00782E0F" w:rsidP="00782E0F">
            <w:pPr>
              <w:pStyle w:val="NormalWeb"/>
              <w:shd w:val="clear" w:color="auto" w:fill="FFFFFF"/>
              <w:spacing w:after="180"/>
              <w:ind w:firstLine="708"/>
              <w:rPr>
                <w:b/>
                <w:bCs/>
                <w:color w:val="000000" w:themeColor="text1"/>
              </w:rPr>
            </w:pPr>
            <w:r w:rsidRPr="00782E0F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4210" w:type="dxa"/>
            <w:hideMark/>
          </w:tcPr>
          <w:p w14:paraId="6974CCE0" w14:textId="6752AF4A" w:rsidR="00782E0F" w:rsidRPr="00782E0F" w:rsidRDefault="00782E0F" w:rsidP="00782E0F">
            <w:pPr>
              <w:pStyle w:val="NormalWeb"/>
              <w:shd w:val="clear" w:color="auto" w:fill="FFFFFF"/>
              <w:spacing w:after="180"/>
              <w:jc w:val="both"/>
              <w:rPr>
                <w:color w:val="000000" w:themeColor="text1"/>
              </w:rPr>
            </w:pPr>
            <w:r w:rsidRPr="00782E0F">
              <w:rPr>
                <w:color w:val="000000" w:themeColor="text1"/>
              </w:rPr>
              <w:t xml:space="preserve">3. Akademik personelin yetkinliklerini sürekli eğitim kapsamında geliştirmek </w:t>
            </w:r>
          </w:p>
        </w:tc>
        <w:tc>
          <w:tcPr>
            <w:tcW w:w="3581" w:type="dxa"/>
            <w:hideMark/>
          </w:tcPr>
          <w:p w14:paraId="40E4A7E2" w14:textId="77777777" w:rsidR="00782E0F" w:rsidRPr="00782E0F" w:rsidRDefault="00782E0F" w:rsidP="00782E0F">
            <w:pPr>
              <w:pStyle w:val="NormalWeb"/>
              <w:shd w:val="clear" w:color="auto" w:fill="FFFFFF"/>
              <w:spacing w:after="180"/>
              <w:jc w:val="both"/>
              <w:rPr>
                <w:color w:val="000000" w:themeColor="text1"/>
              </w:rPr>
            </w:pPr>
            <w:r w:rsidRPr="00782E0F">
              <w:rPr>
                <w:color w:val="000000" w:themeColor="text1"/>
              </w:rPr>
              <w:t xml:space="preserve">Eğitim Koordinatörlüğünün düzenlediği en az 5 eğitime katılımın sağlanması. Yurtiçi kurum ve kuruluşlar </w:t>
            </w:r>
            <w:proofErr w:type="gramStart"/>
            <w:r w:rsidRPr="00782E0F">
              <w:rPr>
                <w:color w:val="000000" w:themeColor="text1"/>
              </w:rPr>
              <w:t>olan  çevrimiçi</w:t>
            </w:r>
            <w:proofErr w:type="gramEnd"/>
            <w:r w:rsidRPr="00782E0F">
              <w:rPr>
                <w:color w:val="000000" w:themeColor="text1"/>
              </w:rPr>
              <w:t xml:space="preserve">  toplantılar ve işbirliği görüşmeleri</w:t>
            </w:r>
          </w:p>
        </w:tc>
      </w:tr>
      <w:tr w:rsidR="00782E0F" w:rsidRPr="00782E0F" w14:paraId="70C57A21" w14:textId="77777777" w:rsidTr="00782E0F">
        <w:trPr>
          <w:trHeight w:val="645"/>
        </w:trPr>
        <w:tc>
          <w:tcPr>
            <w:tcW w:w="1271" w:type="dxa"/>
            <w:hideMark/>
          </w:tcPr>
          <w:p w14:paraId="460BAA63" w14:textId="77777777" w:rsidR="00782E0F" w:rsidRPr="00782E0F" w:rsidRDefault="00782E0F" w:rsidP="00782E0F">
            <w:pPr>
              <w:pStyle w:val="NormalWeb"/>
              <w:shd w:val="clear" w:color="auto" w:fill="FFFFFF"/>
              <w:spacing w:after="180"/>
              <w:ind w:firstLine="708"/>
              <w:rPr>
                <w:b/>
                <w:bCs/>
                <w:color w:val="000000" w:themeColor="text1"/>
              </w:rPr>
            </w:pPr>
            <w:r w:rsidRPr="00782E0F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4210" w:type="dxa"/>
            <w:hideMark/>
          </w:tcPr>
          <w:p w14:paraId="48947015" w14:textId="32429593" w:rsidR="00782E0F" w:rsidRPr="00782E0F" w:rsidRDefault="00782E0F" w:rsidP="00782E0F">
            <w:pPr>
              <w:pStyle w:val="NormalWeb"/>
              <w:shd w:val="clear" w:color="auto" w:fill="FFFFFF"/>
              <w:spacing w:after="180"/>
              <w:jc w:val="both"/>
              <w:rPr>
                <w:color w:val="000000" w:themeColor="text1"/>
              </w:rPr>
            </w:pPr>
            <w:r w:rsidRPr="00782E0F">
              <w:rPr>
                <w:color w:val="000000" w:themeColor="text1"/>
              </w:rPr>
              <w:t xml:space="preserve">4. Eğitimde uluslararası perspektifi geliştirilmek </w:t>
            </w:r>
          </w:p>
        </w:tc>
        <w:tc>
          <w:tcPr>
            <w:tcW w:w="3581" w:type="dxa"/>
            <w:hideMark/>
          </w:tcPr>
          <w:p w14:paraId="019CA07D" w14:textId="7D789107" w:rsidR="00782E0F" w:rsidRPr="00782E0F" w:rsidRDefault="00782E0F" w:rsidP="00782E0F">
            <w:pPr>
              <w:pStyle w:val="NormalWeb"/>
              <w:shd w:val="clear" w:color="auto" w:fill="FFFFFF"/>
              <w:spacing w:after="180"/>
              <w:jc w:val="both"/>
              <w:rPr>
                <w:color w:val="000000" w:themeColor="text1"/>
              </w:rPr>
            </w:pPr>
            <w:r w:rsidRPr="00782E0F">
              <w:rPr>
                <w:color w:val="000000" w:themeColor="text1"/>
              </w:rPr>
              <w:t>Yurtdışındaki</w:t>
            </w:r>
            <w:r>
              <w:rPr>
                <w:color w:val="000000" w:themeColor="text1"/>
              </w:rPr>
              <w:t xml:space="preserve"> </w:t>
            </w:r>
            <w:r w:rsidRPr="00782E0F">
              <w:rPr>
                <w:color w:val="000000" w:themeColor="text1"/>
              </w:rPr>
              <w:t xml:space="preserve">üniversitelerde görevli </w:t>
            </w:r>
            <w:proofErr w:type="gramStart"/>
            <w:r w:rsidRPr="00782E0F">
              <w:rPr>
                <w:color w:val="000000" w:themeColor="text1"/>
              </w:rPr>
              <w:t>olan  çevrimiçi</w:t>
            </w:r>
            <w:proofErr w:type="gramEnd"/>
            <w:r w:rsidRPr="00782E0F">
              <w:rPr>
                <w:color w:val="000000" w:themeColor="text1"/>
              </w:rPr>
              <w:t xml:space="preserve">  toplantılar ve işbirliği görüşmeleri</w:t>
            </w:r>
          </w:p>
        </w:tc>
      </w:tr>
      <w:tr w:rsidR="00782E0F" w:rsidRPr="00782E0F" w14:paraId="5C945F03" w14:textId="77777777" w:rsidTr="00782E0F">
        <w:trPr>
          <w:trHeight w:val="960"/>
        </w:trPr>
        <w:tc>
          <w:tcPr>
            <w:tcW w:w="1271" w:type="dxa"/>
            <w:hideMark/>
          </w:tcPr>
          <w:p w14:paraId="62EB2FF6" w14:textId="77777777" w:rsidR="00782E0F" w:rsidRPr="00782E0F" w:rsidRDefault="00782E0F" w:rsidP="00782E0F">
            <w:pPr>
              <w:pStyle w:val="NormalWeb"/>
              <w:shd w:val="clear" w:color="auto" w:fill="FFFFFF"/>
              <w:spacing w:after="180"/>
              <w:ind w:firstLine="708"/>
              <w:jc w:val="both"/>
              <w:rPr>
                <w:b/>
                <w:bCs/>
                <w:color w:val="000000" w:themeColor="text1"/>
              </w:rPr>
            </w:pPr>
            <w:r w:rsidRPr="00782E0F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4210" w:type="dxa"/>
            <w:hideMark/>
          </w:tcPr>
          <w:p w14:paraId="739BCC00" w14:textId="0061BAA2" w:rsidR="00782E0F" w:rsidRPr="00782E0F" w:rsidRDefault="00782E0F" w:rsidP="00782E0F">
            <w:pPr>
              <w:pStyle w:val="NormalWeb"/>
              <w:shd w:val="clear" w:color="auto" w:fill="FFFFFF"/>
              <w:spacing w:after="180"/>
              <w:jc w:val="both"/>
              <w:rPr>
                <w:color w:val="000000" w:themeColor="text1"/>
              </w:rPr>
            </w:pPr>
            <w:r w:rsidRPr="00782E0F">
              <w:rPr>
                <w:color w:val="000000" w:themeColor="text1"/>
              </w:rPr>
              <w:t>5. Kariyer planlama desteği ve akademik danışmanlık sürecini geliştirip yaygınlaştırarak öğrencilerin akademik ve bireysel gelişimlerini güvence altına almak</w:t>
            </w:r>
          </w:p>
        </w:tc>
        <w:tc>
          <w:tcPr>
            <w:tcW w:w="3581" w:type="dxa"/>
            <w:hideMark/>
          </w:tcPr>
          <w:p w14:paraId="3AEE21D3" w14:textId="2DB703EF" w:rsidR="00782E0F" w:rsidRPr="00782E0F" w:rsidRDefault="00782E0F" w:rsidP="00782E0F">
            <w:pPr>
              <w:pStyle w:val="NormalWeb"/>
              <w:shd w:val="clear" w:color="auto" w:fill="FFFFFF"/>
              <w:spacing w:after="180"/>
              <w:jc w:val="both"/>
              <w:rPr>
                <w:color w:val="000000" w:themeColor="text1"/>
              </w:rPr>
            </w:pPr>
            <w:r w:rsidRPr="00782E0F">
              <w:rPr>
                <w:color w:val="000000" w:themeColor="text1"/>
              </w:rPr>
              <w:t>Danışman ve Öğrenci Toplantısı yapılması, Okul-sektör buluşması düzenleme, Öğrencilerin</w:t>
            </w:r>
            <w:r>
              <w:rPr>
                <w:color w:val="000000" w:themeColor="text1"/>
              </w:rPr>
              <w:t xml:space="preserve"> </w:t>
            </w:r>
            <w:r w:rsidRPr="00782E0F">
              <w:rPr>
                <w:color w:val="000000" w:themeColor="text1"/>
              </w:rPr>
              <w:t>Kariyer gelişimine yönelik en az 3 adet seminer düzenlemek</w:t>
            </w:r>
          </w:p>
        </w:tc>
      </w:tr>
      <w:tr w:rsidR="00782E0F" w:rsidRPr="00782E0F" w14:paraId="6B1189DD" w14:textId="77777777" w:rsidTr="00782E0F">
        <w:trPr>
          <w:trHeight w:val="330"/>
        </w:trPr>
        <w:tc>
          <w:tcPr>
            <w:tcW w:w="1271" w:type="dxa"/>
            <w:noWrap/>
            <w:hideMark/>
          </w:tcPr>
          <w:p w14:paraId="430DDB3E" w14:textId="77777777" w:rsidR="00782E0F" w:rsidRPr="00782E0F" w:rsidRDefault="00782E0F" w:rsidP="00782E0F">
            <w:pPr>
              <w:pStyle w:val="NormalWeb"/>
              <w:shd w:val="clear" w:color="auto" w:fill="FFFFFF"/>
              <w:spacing w:after="180"/>
              <w:ind w:firstLine="708"/>
              <w:jc w:val="both"/>
              <w:rPr>
                <w:color w:val="000000" w:themeColor="text1"/>
              </w:rPr>
            </w:pPr>
          </w:p>
        </w:tc>
        <w:tc>
          <w:tcPr>
            <w:tcW w:w="4210" w:type="dxa"/>
            <w:noWrap/>
            <w:hideMark/>
          </w:tcPr>
          <w:p w14:paraId="05A0BB9C" w14:textId="77777777" w:rsidR="00782E0F" w:rsidRPr="00782E0F" w:rsidRDefault="00782E0F" w:rsidP="00782E0F">
            <w:pPr>
              <w:pStyle w:val="NormalWeb"/>
              <w:shd w:val="clear" w:color="auto" w:fill="FFFFFF"/>
              <w:spacing w:after="180"/>
              <w:ind w:firstLine="708"/>
              <w:jc w:val="both"/>
              <w:rPr>
                <w:color w:val="000000" w:themeColor="text1"/>
              </w:rPr>
            </w:pPr>
          </w:p>
        </w:tc>
        <w:tc>
          <w:tcPr>
            <w:tcW w:w="3581" w:type="dxa"/>
            <w:noWrap/>
            <w:hideMark/>
          </w:tcPr>
          <w:p w14:paraId="0249FA3C" w14:textId="77777777" w:rsidR="00782E0F" w:rsidRPr="00782E0F" w:rsidRDefault="00782E0F" w:rsidP="00782E0F">
            <w:pPr>
              <w:pStyle w:val="NormalWeb"/>
              <w:shd w:val="clear" w:color="auto" w:fill="FFFFFF"/>
              <w:spacing w:after="180"/>
              <w:ind w:firstLine="708"/>
              <w:jc w:val="both"/>
              <w:rPr>
                <w:color w:val="000000" w:themeColor="text1"/>
              </w:rPr>
            </w:pPr>
          </w:p>
        </w:tc>
      </w:tr>
      <w:tr w:rsidR="00782E0F" w:rsidRPr="00782E0F" w14:paraId="253313A5" w14:textId="77777777" w:rsidTr="00782E0F">
        <w:trPr>
          <w:trHeight w:val="330"/>
        </w:trPr>
        <w:tc>
          <w:tcPr>
            <w:tcW w:w="1271" w:type="dxa"/>
            <w:noWrap/>
            <w:hideMark/>
          </w:tcPr>
          <w:p w14:paraId="1AE2DABA" w14:textId="77777777" w:rsidR="00782E0F" w:rsidRPr="00782E0F" w:rsidRDefault="00782E0F" w:rsidP="00782E0F">
            <w:pPr>
              <w:pStyle w:val="NormalWeb"/>
              <w:shd w:val="clear" w:color="auto" w:fill="FFFFFF"/>
              <w:spacing w:after="180"/>
              <w:ind w:firstLine="708"/>
              <w:jc w:val="both"/>
              <w:rPr>
                <w:color w:val="000000" w:themeColor="text1"/>
              </w:rPr>
            </w:pPr>
          </w:p>
        </w:tc>
        <w:tc>
          <w:tcPr>
            <w:tcW w:w="4210" w:type="dxa"/>
            <w:noWrap/>
            <w:hideMark/>
          </w:tcPr>
          <w:p w14:paraId="0BEDCA4B" w14:textId="77777777" w:rsidR="00782E0F" w:rsidRPr="00782E0F" w:rsidRDefault="00782E0F" w:rsidP="00782E0F">
            <w:pPr>
              <w:pStyle w:val="NormalWeb"/>
              <w:shd w:val="clear" w:color="auto" w:fill="FFFFFF"/>
              <w:spacing w:after="180"/>
              <w:ind w:firstLine="708"/>
              <w:jc w:val="both"/>
              <w:rPr>
                <w:color w:val="000000" w:themeColor="text1"/>
              </w:rPr>
            </w:pPr>
          </w:p>
        </w:tc>
        <w:tc>
          <w:tcPr>
            <w:tcW w:w="3581" w:type="dxa"/>
            <w:noWrap/>
            <w:hideMark/>
          </w:tcPr>
          <w:p w14:paraId="3C7665FB" w14:textId="77777777" w:rsidR="00782E0F" w:rsidRPr="00782E0F" w:rsidRDefault="00782E0F" w:rsidP="00782E0F">
            <w:pPr>
              <w:pStyle w:val="NormalWeb"/>
              <w:shd w:val="clear" w:color="auto" w:fill="FFFFFF"/>
              <w:spacing w:after="180"/>
              <w:ind w:firstLine="708"/>
              <w:jc w:val="both"/>
              <w:rPr>
                <w:color w:val="000000" w:themeColor="text1"/>
              </w:rPr>
            </w:pPr>
          </w:p>
        </w:tc>
      </w:tr>
      <w:tr w:rsidR="00782E0F" w:rsidRPr="00782E0F" w14:paraId="1D0D913B" w14:textId="77777777" w:rsidTr="00782E0F">
        <w:trPr>
          <w:trHeight w:val="645"/>
        </w:trPr>
        <w:tc>
          <w:tcPr>
            <w:tcW w:w="1271" w:type="dxa"/>
            <w:hideMark/>
          </w:tcPr>
          <w:p w14:paraId="33856307" w14:textId="77777777" w:rsidR="00782E0F" w:rsidRPr="00782E0F" w:rsidRDefault="00782E0F" w:rsidP="00782E0F">
            <w:pPr>
              <w:pStyle w:val="NormalWeb"/>
              <w:shd w:val="clear" w:color="auto" w:fill="FFFFFF"/>
              <w:spacing w:after="180"/>
              <w:jc w:val="both"/>
              <w:rPr>
                <w:b/>
                <w:bCs/>
                <w:color w:val="000000" w:themeColor="text1"/>
              </w:rPr>
            </w:pPr>
            <w:r w:rsidRPr="00782E0F">
              <w:rPr>
                <w:b/>
                <w:bCs/>
                <w:color w:val="000000" w:themeColor="text1"/>
              </w:rPr>
              <w:t>AMAÇ  3</w:t>
            </w:r>
          </w:p>
        </w:tc>
        <w:tc>
          <w:tcPr>
            <w:tcW w:w="4210" w:type="dxa"/>
            <w:hideMark/>
          </w:tcPr>
          <w:p w14:paraId="1F34E554" w14:textId="77777777" w:rsidR="00782E0F" w:rsidRPr="00782E0F" w:rsidRDefault="00782E0F" w:rsidP="00782E0F">
            <w:pPr>
              <w:pStyle w:val="NormalWeb"/>
              <w:shd w:val="clear" w:color="auto" w:fill="FFFFFF"/>
              <w:spacing w:after="180"/>
              <w:jc w:val="both"/>
              <w:rPr>
                <w:b/>
                <w:bCs/>
                <w:color w:val="000000" w:themeColor="text1"/>
              </w:rPr>
            </w:pPr>
            <w:r w:rsidRPr="00782E0F">
              <w:rPr>
                <w:b/>
                <w:bCs/>
                <w:color w:val="000000" w:themeColor="text1"/>
              </w:rPr>
              <w:t>KURUMSAL KALİTE, KURUMSAL YÖNETİM VE YAPININ GELİŞTİRİLMESİ</w:t>
            </w:r>
          </w:p>
        </w:tc>
        <w:tc>
          <w:tcPr>
            <w:tcW w:w="3581" w:type="dxa"/>
            <w:hideMark/>
          </w:tcPr>
          <w:p w14:paraId="4B4E7C91" w14:textId="77777777" w:rsidR="00782E0F" w:rsidRPr="00782E0F" w:rsidRDefault="00782E0F" w:rsidP="00782E0F">
            <w:pPr>
              <w:pStyle w:val="NormalWeb"/>
              <w:shd w:val="clear" w:color="auto" w:fill="FFFFFF"/>
              <w:spacing w:after="180"/>
              <w:ind w:firstLine="708"/>
              <w:jc w:val="both"/>
              <w:rPr>
                <w:b/>
                <w:bCs/>
                <w:color w:val="000000" w:themeColor="text1"/>
              </w:rPr>
            </w:pPr>
            <w:r w:rsidRPr="00782E0F">
              <w:rPr>
                <w:b/>
                <w:bCs/>
                <w:color w:val="000000" w:themeColor="text1"/>
              </w:rPr>
              <w:t> </w:t>
            </w:r>
          </w:p>
        </w:tc>
      </w:tr>
      <w:tr w:rsidR="00782E0F" w:rsidRPr="00782E0F" w14:paraId="3E5DD730" w14:textId="77777777" w:rsidTr="00782E0F">
        <w:trPr>
          <w:trHeight w:val="315"/>
        </w:trPr>
        <w:tc>
          <w:tcPr>
            <w:tcW w:w="1271" w:type="dxa"/>
            <w:hideMark/>
          </w:tcPr>
          <w:p w14:paraId="2C895402" w14:textId="77777777" w:rsidR="00782E0F" w:rsidRPr="00782E0F" w:rsidRDefault="00782E0F" w:rsidP="00782E0F">
            <w:pPr>
              <w:pStyle w:val="NormalWeb"/>
              <w:shd w:val="clear" w:color="auto" w:fill="FFFFFF"/>
              <w:spacing w:after="180"/>
              <w:jc w:val="both"/>
              <w:rPr>
                <w:b/>
                <w:bCs/>
                <w:color w:val="000000" w:themeColor="text1"/>
              </w:rPr>
            </w:pPr>
            <w:r w:rsidRPr="00782E0F">
              <w:rPr>
                <w:b/>
                <w:bCs/>
                <w:color w:val="000000" w:themeColor="text1"/>
              </w:rPr>
              <w:t xml:space="preserve">Hedef </w:t>
            </w:r>
          </w:p>
        </w:tc>
        <w:tc>
          <w:tcPr>
            <w:tcW w:w="4210" w:type="dxa"/>
            <w:hideMark/>
          </w:tcPr>
          <w:p w14:paraId="2B68A6D2" w14:textId="3D6F544B" w:rsidR="00782E0F" w:rsidRPr="00782E0F" w:rsidRDefault="00782E0F" w:rsidP="00782E0F">
            <w:pPr>
              <w:pStyle w:val="NormalWeb"/>
              <w:shd w:val="clear" w:color="auto" w:fill="FFFFFF"/>
              <w:spacing w:after="180"/>
              <w:jc w:val="both"/>
              <w:rPr>
                <w:color w:val="000000" w:themeColor="text1"/>
              </w:rPr>
            </w:pPr>
            <w:r w:rsidRPr="00782E0F">
              <w:rPr>
                <w:color w:val="000000" w:themeColor="text1"/>
              </w:rPr>
              <w:t xml:space="preserve">1. Kurumsal aidiyeti geliştirmek </w:t>
            </w:r>
          </w:p>
        </w:tc>
        <w:tc>
          <w:tcPr>
            <w:tcW w:w="3581" w:type="dxa"/>
            <w:vMerge w:val="restart"/>
            <w:hideMark/>
          </w:tcPr>
          <w:p w14:paraId="68D494D0" w14:textId="5015F172" w:rsidR="00782E0F" w:rsidRPr="00782E0F" w:rsidRDefault="00782E0F" w:rsidP="00782E0F">
            <w:pPr>
              <w:pStyle w:val="NormalWeb"/>
              <w:shd w:val="clear" w:color="auto" w:fill="FFFFFF"/>
              <w:spacing w:after="18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S</w:t>
            </w:r>
            <w:r w:rsidRPr="00782E0F">
              <w:rPr>
                <w:color w:val="000000" w:themeColor="text1"/>
              </w:rPr>
              <w:t>osyal medya, spor ve kültürel gezi diğer etkinlikler ile kurumsal kimliği tanınırlığı artırmak, Fakülte öğrencilerinin topluluklar ile organizasyonlar yapması</w:t>
            </w:r>
          </w:p>
        </w:tc>
      </w:tr>
      <w:tr w:rsidR="00782E0F" w:rsidRPr="00782E0F" w14:paraId="12E8F8B0" w14:textId="77777777" w:rsidTr="00782E0F">
        <w:trPr>
          <w:trHeight w:val="630"/>
        </w:trPr>
        <w:tc>
          <w:tcPr>
            <w:tcW w:w="1271" w:type="dxa"/>
            <w:hideMark/>
          </w:tcPr>
          <w:p w14:paraId="31152E4C" w14:textId="77777777" w:rsidR="00782E0F" w:rsidRPr="00782E0F" w:rsidRDefault="00782E0F" w:rsidP="00782E0F">
            <w:pPr>
              <w:pStyle w:val="NormalWeb"/>
              <w:shd w:val="clear" w:color="auto" w:fill="FFFFFF"/>
              <w:spacing w:after="180"/>
              <w:ind w:firstLine="708"/>
              <w:jc w:val="both"/>
              <w:rPr>
                <w:b/>
                <w:bCs/>
                <w:color w:val="000000" w:themeColor="text1"/>
              </w:rPr>
            </w:pPr>
            <w:r w:rsidRPr="00782E0F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4210" w:type="dxa"/>
            <w:hideMark/>
          </w:tcPr>
          <w:p w14:paraId="149DD5A1" w14:textId="0849E43D" w:rsidR="00782E0F" w:rsidRPr="00782E0F" w:rsidRDefault="00782E0F" w:rsidP="00782E0F">
            <w:pPr>
              <w:pStyle w:val="NormalWeb"/>
              <w:shd w:val="clear" w:color="auto" w:fill="FFFFFF"/>
              <w:spacing w:after="180"/>
              <w:jc w:val="both"/>
              <w:rPr>
                <w:color w:val="000000" w:themeColor="text1"/>
              </w:rPr>
            </w:pPr>
            <w:r w:rsidRPr="00782E0F">
              <w:rPr>
                <w:color w:val="000000" w:themeColor="text1"/>
              </w:rPr>
              <w:t>2.</w:t>
            </w:r>
            <w:r>
              <w:rPr>
                <w:color w:val="000000" w:themeColor="text1"/>
              </w:rPr>
              <w:t xml:space="preserve"> </w:t>
            </w:r>
            <w:r w:rsidRPr="00782E0F">
              <w:rPr>
                <w:color w:val="000000" w:themeColor="text1"/>
              </w:rPr>
              <w:t xml:space="preserve">Kurumsal tanınırlığı artırmak ve kurumsal kimliği geliştirmek </w:t>
            </w:r>
          </w:p>
        </w:tc>
        <w:tc>
          <w:tcPr>
            <w:tcW w:w="3581" w:type="dxa"/>
            <w:vMerge/>
            <w:hideMark/>
          </w:tcPr>
          <w:p w14:paraId="061947ED" w14:textId="77777777" w:rsidR="00782E0F" w:rsidRPr="00782E0F" w:rsidRDefault="00782E0F" w:rsidP="00782E0F">
            <w:pPr>
              <w:pStyle w:val="NormalWeb"/>
              <w:shd w:val="clear" w:color="auto" w:fill="FFFFFF"/>
              <w:spacing w:after="180"/>
              <w:ind w:firstLine="708"/>
              <w:jc w:val="both"/>
              <w:rPr>
                <w:color w:val="000000" w:themeColor="text1"/>
              </w:rPr>
            </w:pPr>
          </w:p>
        </w:tc>
      </w:tr>
      <w:tr w:rsidR="00782E0F" w:rsidRPr="00782E0F" w14:paraId="49898100" w14:textId="77777777" w:rsidTr="00782E0F">
        <w:trPr>
          <w:trHeight w:val="945"/>
        </w:trPr>
        <w:tc>
          <w:tcPr>
            <w:tcW w:w="1271" w:type="dxa"/>
            <w:hideMark/>
          </w:tcPr>
          <w:p w14:paraId="0E992426" w14:textId="77777777" w:rsidR="00782E0F" w:rsidRPr="00782E0F" w:rsidRDefault="00782E0F" w:rsidP="00782E0F">
            <w:pPr>
              <w:pStyle w:val="NormalWeb"/>
              <w:shd w:val="clear" w:color="auto" w:fill="FFFFFF"/>
              <w:spacing w:after="180"/>
              <w:ind w:firstLine="708"/>
              <w:jc w:val="both"/>
              <w:rPr>
                <w:b/>
                <w:bCs/>
                <w:color w:val="000000" w:themeColor="text1"/>
              </w:rPr>
            </w:pPr>
            <w:r w:rsidRPr="00782E0F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4210" w:type="dxa"/>
            <w:hideMark/>
          </w:tcPr>
          <w:p w14:paraId="240C7FBA" w14:textId="3121F315" w:rsidR="00782E0F" w:rsidRPr="00782E0F" w:rsidRDefault="00782E0F" w:rsidP="00782E0F">
            <w:pPr>
              <w:pStyle w:val="NormalWeb"/>
              <w:shd w:val="clear" w:color="auto" w:fill="FFFFFF"/>
              <w:spacing w:after="180"/>
              <w:jc w:val="both"/>
              <w:rPr>
                <w:color w:val="000000" w:themeColor="text1"/>
              </w:rPr>
            </w:pPr>
            <w:r w:rsidRPr="00782E0F">
              <w:rPr>
                <w:color w:val="000000" w:themeColor="text1"/>
              </w:rPr>
              <w:t xml:space="preserve">3. Kurumsal olarak akredite olmak (yükseköğretim kalite kurulu) ve kalite yönetim sisteminin tüm üniversite birimlerinde işlevsel haline gelmesini sağlamak  </w:t>
            </w:r>
          </w:p>
        </w:tc>
        <w:tc>
          <w:tcPr>
            <w:tcW w:w="3581" w:type="dxa"/>
            <w:hideMark/>
          </w:tcPr>
          <w:p w14:paraId="0E8CC5B6" w14:textId="327D1BB0" w:rsidR="00782E0F" w:rsidRPr="00782E0F" w:rsidRDefault="00782E0F" w:rsidP="00782E0F">
            <w:pPr>
              <w:pStyle w:val="NormalWeb"/>
              <w:shd w:val="clear" w:color="auto" w:fill="FFFFFF"/>
              <w:spacing w:after="180"/>
              <w:jc w:val="both"/>
              <w:rPr>
                <w:color w:val="000000" w:themeColor="text1"/>
              </w:rPr>
            </w:pPr>
            <w:r w:rsidRPr="00782E0F">
              <w:rPr>
                <w:color w:val="000000" w:themeColor="text1"/>
              </w:rPr>
              <w:t> Fakülte programlarının kalite çalışmal</w:t>
            </w:r>
            <w:r>
              <w:rPr>
                <w:color w:val="000000" w:themeColor="text1"/>
              </w:rPr>
              <w:t>a</w:t>
            </w:r>
            <w:r w:rsidRPr="00782E0F">
              <w:rPr>
                <w:color w:val="000000" w:themeColor="text1"/>
              </w:rPr>
              <w:t>rını geliştirilmesi</w:t>
            </w:r>
          </w:p>
        </w:tc>
      </w:tr>
      <w:tr w:rsidR="00782E0F" w:rsidRPr="00782E0F" w14:paraId="0EF5ED90" w14:textId="77777777" w:rsidTr="00782E0F">
        <w:trPr>
          <w:trHeight w:val="960"/>
        </w:trPr>
        <w:tc>
          <w:tcPr>
            <w:tcW w:w="1271" w:type="dxa"/>
            <w:hideMark/>
          </w:tcPr>
          <w:p w14:paraId="3B26CB72" w14:textId="77777777" w:rsidR="00782E0F" w:rsidRPr="00782E0F" w:rsidRDefault="00782E0F" w:rsidP="00782E0F">
            <w:pPr>
              <w:pStyle w:val="NormalWeb"/>
              <w:shd w:val="clear" w:color="auto" w:fill="FFFFFF"/>
              <w:spacing w:after="180"/>
              <w:ind w:firstLine="708"/>
              <w:jc w:val="both"/>
              <w:rPr>
                <w:b/>
                <w:bCs/>
                <w:color w:val="000000" w:themeColor="text1"/>
              </w:rPr>
            </w:pPr>
            <w:r w:rsidRPr="00782E0F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4210" w:type="dxa"/>
            <w:hideMark/>
          </w:tcPr>
          <w:p w14:paraId="5A57A436" w14:textId="46B935DB" w:rsidR="00782E0F" w:rsidRPr="00782E0F" w:rsidRDefault="00782E0F" w:rsidP="00782E0F">
            <w:pPr>
              <w:pStyle w:val="NormalWeb"/>
              <w:shd w:val="clear" w:color="auto" w:fill="FFFFFF"/>
              <w:spacing w:after="180"/>
              <w:jc w:val="both"/>
              <w:rPr>
                <w:color w:val="000000" w:themeColor="text1"/>
              </w:rPr>
            </w:pPr>
            <w:r w:rsidRPr="00782E0F">
              <w:rPr>
                <w:color w:val="000000" w:themeColor="text1"/>
              </w:rPr>
              <w:t>4. Üniversitenin performans raporlarına kaynak olacak ve yönetimin bilgi ihtiyacını karşılayacak yönetim bilgi sistemini kurum içinde geliştirmek</w:t>
            </w:r>
          </w:p>
        </w:tc>
        <w:tc>
          <w:tcPr>
            <w:tcW w:w="3581" w:type="dxa"/>
            <w:hideMark/>
          </w:tcPr>
          <w:p w14:paraId="6F43969D" w14:textId="6DB0F280" w:rsidR="00782E0F" w:rsidRPr="00782E0F" w:rsidRDefault="00782E0F" w:rsidP="00782E0F">
            <w:pPr>
              <w:pStyle w:val="NormalWeb"/>
              <w:shd w:val="clear" w:color="auto" w:fill="FFFFFF"/>
              <w:spacing w:after="18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E</w:t>
            </w:r>
            <w:r w:rsidRPr="00782E0F">
              <w:rPr>
                <w:color w:val="000000" w:themeColor="text1"/>
              </w:rPr>
              <w:t>bys'nin</w:t>
            </w:r>
            <w:proofErr w:type="spellEnd"/>
            <w:r w:rsidRPr="00782E0F">
              <w:rPr>
                <w:color w:val="000000" w:themeColor="text1"/>
              </w:rPr>
              <w:t xml:space="preserve"> aktif olarak kullanılması</w:t>
            </w:r>
          </w:p>
        </w:tc>
      </w:tr>
      <w:tr w:rsidR="00782E0F" w:rsidRPr="00782E0F" w14:paraId="262C981A" w14:textId="77777777" w:rsidTr="00782E0F">
        <w:trPr>
          <w:trHeight w:val="315"/>
        </w:trPr>
        <w:tc>
          <w:tcPr>
            <w:tcW w:w="1271" w:type="dxa"/>
            <w:noWrap/>
            <w:hideMark/>
          </w:tcPr>
          <w:p w14:paraId="0BA76FC7" w14:textId="77777777" w:rsidR="00782E0F" w:rsidRPr="00782E0F" w:rsidRDefault="00782E0F" w:rsidP="00782E0F">
            <w:pPr>
              <w:pStyle w:val="NormalWeb"/>
              <w:shd w:val="clear" w:color="auto" w:fill="FFFFFF"/>
              <w:spacing w:after="180"/>
              <w:ind w:firstLine="708"/>
              <w:jc w:val="both"/>
              <w:rPr>
                <w:color w:val="000000" w:themeColor="text1"/>
              </w:rPr>
            </w:pPr>
          </w:p>
        </w:tc>
        <w:tc>
          <w:tcPr>
            <w:tcW w:w="4210" w:type="dxa"/>
            <w:noWrap/>
            <w:hideMark/>
          </w:tcPr>
          <w:p w14:paraId="3177DD31" w14:textId="77777777" w:rsidR="00782E0F" w:rsidRPr="00782E0F" w:rsidRDefault="00782E0F" w:rsidP="00782E0F">
            <w:pPr>
              <w:pStyle w:val="NormalWeb"/>
              <w:shd w:val="clear" w:color="auto" w:fill="FFFFFF"/>
              <w:spacing w:after="180"/>
              <w:ind w:firstLine="708"/>
              <w:jc w:val="both"/>
              <w:rPr>
                <w:color w:val="000000" w:themeColor="text1"/>
              </w:rPr>
            </w:pPr>
          </w:p>
        </w:tc>
        <w:tc>
          <w:tcPr>
            <w:tcW w:w="3581" w:type="dxa"/>
            <w:noWrap/>
            <w:hideMark/>
          </w:tcPr>
          <w:p w14:paraId="5E6D679B" w14:textId="77777777" w:rsidR="00782E0F" w:rsidRPr="00782E0F" w:rsidRDefault="00782E0F" w:rsidP="00782E0F">
            <w:pPr>
              <w:pStyle w:val="NormalWeb"/>
              <w:shd w:val="clear" w:color="auto" w:fill="FFFFFF"/>
              <w:spacing w:after="180"/>
              <w:ind w:firstLine="708"/>
              <w:jc w:val="both"/>
              <w:rPr>
                <w:color w:val="000000" w:themeColor="text1"/>
              </w:rPr>
            </w:pPr>
          </w:p>
        </w:tc>
      </w:tr>
      <w:tr w:rsidR="00782E0F" w:rsidRPr="00782E0F" w14:paraId="58C88C98" w14:textId="77777777" w:rsidTr="00782E0F">
        <w:trPr>
          <w:trHeight w:val="315"/>
        </w:trPr>
        <w:tc>
          <w:tcPr>
            <w:tcW w:w="1271" w:type="dxa"/>
            <w:noWrap/>
            <w:hideMark/>
          </w:tcPr>
          <w:p w14:paraId="17D3DB6A" w14:textId="77777777" w:rsidR="00782E0F" w:rsidRPr="00782E0F" w:rsidRDefault="00782E0F" w:rsidP="00782E0F">
            <w:pPr>
              <w:pStyle w:val="NormalWeb"/>
              <w:shd w:val="clear" w:color="auto" w:fill="FFFFFF"/>
              <w:spacing w:after="180"/>
              <w:ind w:firstLine="708"/>
              <w:jc w:val="both"/>
              <w:rPr>
                <w:color w:val="000000" w:themeColor="text1"/>
              </w:rPr>
            </w:pPr>
          </w:p>
        </w:tc>
        <w:tc>
          <w:tcPr>
            <w:tcW w:w="4210" w:type="dxa"/>
            <w:noWrap/>
            <w:hideMark/>
          </w:tcPr>
          <w:p w14:paraId="35952D4D" w14:textId="77777777" w:rsidR="00782E0F" w:rsidRPr="00782E0F" w:rsidRDefault="00782E0F" w:rsidP="00782E0F">
            <w:pPr>
              <w:pStyle w:val="NormalWeb"/>
              <w:shd w:val="clear" w:color="auto" w:fill="FFFFFF"/>
              <w:spacing w:after="180"/>
              <w:ind w:firstLine="708"/>
              <w:jc w:val="both"/>
              <w:rPr>
                <w:color w:val="000000" w:themeColor="text1"/>
              </w:rPr>
            </w:pPr>
          </w:p>
        </w:tc>
        <w:tc>
          <w:tcPr>
            <w:tcW w:w="3581" w:type="dxa"/>
            <w:noWrap/>
            <w:hideMark/>
          </w:tcPr>
          <w:p w14:paraId="36F7BADD" w14:textId="77777777" w:rsidR="00782E0F" w:rsidRPr="00782E0F" w:rsidRDefault="00782E0F" w:rsidP="00782E0F">
            <w:pPr>
              <w:pStyle w:val="NormalWeb"/>
              <w:shd w:val="clear" w:color="auto" w:fill="FFFFFF"/>
              <w:spacing w:after="180"/>
              <w:ind w:firstLine="708"/>
              <w:jc w:val="both"/>
              <w:rPr>
                <w:color w:val="000000" w:themeColor="text1"/>
              </w:rPr>
            </w:pPr>
          </w:p>
        </w:tc>
      </w:tr>
      <w:tr w:rsidR="00782E0F" w:rsidRPr="00782E0F" w14:paraId="7A5BB612" w14:textId="77777777" w:rsidTr="00782E0F">
        <w:trPr>
          <w:trHeight w:val="315"/>
        </w:trPr>
        <w:tc>
          <w:tcPr>
            <w:tcW w:w="1271" w:type="dxa"/>
            <w:noWrap/>
            <w:hideMark/>
          </w:tcPr>
          <w:p w14:paraId="20C69B08" w14:textId="77777777" w:rsidR="00782E0F" w:rsidRPr="00782E0F" w:rsidRDefault="00782E0F" w:rsidP="00782E0F">
            <w:pPr>
              <w:pStyle w:val="NormalWeb"/>
              <w:shd w:val="clear" w:color="auto" w:fill="FFFFFF"/>
              <w:spacing w:after="180"/>
              <w:ind w:firstLine="708"/>
              <w:jc w:val="both"/>
              <w:rPr>
                <w:color w:val="000000" w:themeColor="text1"/>
              </w:rPr>
            </w:pPr>
          </w:p>
        </w:tc>
        <w:tc>
          <w:tcPr>
            <w:tcW w:w="4210" w:type="dxa"/>
            <w:noWrap/>
            <w:hideMark/>
          </w:tcPr>
          <w:p w14:paraId="7E364663" w14:textId="77777777" w:rsidR="00782E0F" w:rsidRPr="00782E0F" w:rsidRDefault="00782E0F" w:rsidP="00782E0F">
            <w:pPr>
              <w:pStyle w:val="NormalWeb"/>
              <w:shd w:val="clear" w:color="auto" w:fill="FFFFFF"/>
              <w:spacing w:after="180"/>
              <w:ind w:firstLine="708"/>
              <w:jc w:val="both"/>
              <w:rPr>
                <w:color w:val="000000" w:themeColor="text1"/>
              </w:rPr>
            </w:pPr>
          </w:p>
        </w:tc>
        <w:tc>
          <w:tcPr>
            <w:tcW w:w="3581" w:type="dxa"/>
            <w:noWrap/>
            <w:hideMark/>
          </w:tcPr>
          <w:p w14:paraId="033744EC" w14:textId="77777777" w:rsidR="00782E0F" w:rsidRPr="00782E0F" w:rsidRDefault="00782E0F" w:rsidP="00782E0F">
            <w:pPr>
              <w:pStyle w:val="NormalWeb"/>
              <w:shd w:val="clear" w:color="auto" w:fill="FFFFFF"/>
              <w:spacing w:after="180"/>
              <w:ind w:firstLine="708"/>
              <w:jc w:val="both"/>
              <w:rPr>
                <w:color w:val="000000" w:themeColor="text1"/>
              </w:rPr>
            </w:pPr>
          </w:p>
        </w:tc>
      </w:tr>
      <w:tr w:rsidR="00782E0F" w:rsidRPr="00782E0F" w14:paraId="35267F92" w14:textId="77777777" w:rsidTr="00782E0F">
        <w:trPr>
          <w:trHeight w:val="315"/>
        </w:trPr>
        <w:tc>
          <w:tcPr>
            <w:tcW w:w="1271" w:type="dxa"/>
            <w:noWrap/>
            <w:hideMark/>
          </w:tcPr>
          <w:p w14:paraId="2B64D46B" w14:textId="77777777" w:rsidR="00782E0F" w:rsidRPr="00782E0F" w:rsidRDefault="00782E0F" w:rsidP="00782E0F">
            <w:pPr>
              <w:pStyle w:val="NormalWeb"/>
              <w:shd w:val="clear" w:color="auto" w:fill="FFFFFF"/>
              <w:spacing w:after="180"/>
              <w:ind w:firstLine="708"/>
              <w:jc w:val="both"/>
              <w:rPr>
                <w:color w:val="000000" w:themeColor="text1"/>
              </w:rPr>
            </w:pPr>
          </w:p>
        </w:tc>
        <w:tc>
          <w:tcPr>
            <w:tcW w:w="4210" w:type="dxa"/>
            <w:noWrap/>
            <w:hideMark/>
          </w:tcPr>
          <w:p w14:paraId="5635CB6F" w14:textId="77777777" w:rsidR="00782E0F" w:rsidRPr="00782E0F" w:rsidRDefault="00782E0F" w:rsidP="00782E0F">
            <w:pPr>
              <w:pStyle w:val="NormalWeb"/>
              <w:shd w:val="clear" w:color="auto" w:fill="FFFFFF"/>
              <w:spacing w:after="180"/>
              <w:ind w:firstLine="708"/>
              <w:jc w:val="both"/>
              <w:rPr>
                <w:color w:val="000000" w:themeColor="text1"/>
              </w:rPr>
            </w:pPr>
          </w:p>
        </w:tc>
        <w:tc>
          <w:tcPr>
            <w:tcW w:w="3581" w:type="dxa"/>
            <w:noWrap/>
            <w:hideMark/>
          </w:tcPr>
          <w:p w14:paraId="68CA54DD" w14:textId="77777777" w:rsidR="00782E0F" w:rsidRPr="00782E0F" w:rsidRDefault="00782E0F" w:rsidP="00782E0F">
            <w:pPr>
              <w:pStyle w:val="NormalWeb"/>
              <w:shd w:val="clear" w:color="auto" w:fill="FFFFFF"/>
              <w:spacing w:after="180"/>
              <w:ind w:firstLine="708"/>
              <w:jc w:val="both"/>
              <w:rPr>
                <w:color w:val="000000" w:themeColor="text1"/>
              </w:rPr>
            </w:pPr>
          </w:p>
        </w:tc>
      </w:tr>
      <w:tr w:rsidR="00782E0F" w:rsidRPr="00782E0F" w14:paraId="459737CC" w14:textId="77777777" w:rsidTr="00782E0F">
        <w:trPr>
          <w:trHeight w:val="330"/>
        </w:trPr>
        <w:tc>
          <w:tcPr>
            <w:tcW w:w="1271" w:type="dxa"/>
            <w:noWrap/>
            <w:hideMark/>
          </w:tcPr>
          <w:p w14:paraId="20F8E35A" w14:textId="77777777" w:rsidR="00782E0F" w:rsidRPr="00782E0F" w:rsidRDefault="00782E0F" w:rsidP="00782E0F">
            <w:pPr>
              <w:pStyle w:val="NormalWeb"/>
              <w:shd w:val="clear" w:color="auto" w:fill="FFFFFF"/>
              <w:spacing w:after="180"/>
              <w:ind w:firstLine="708"/>
              <w:jc w:val="both"/>
              <w:rPr>
                <w:color w:val="000000" w:themeColor="text1"/>
              </w:rPr>
            </w:pPr>
          </w:p>
        </w:tc>
        <w:tc>
          <w:tcPr>
            <w:tcW w:w="4210" w:type="dxa"/>
            <w:noWrap/>
            <w:hideMark/>
          </w:tcPr>
          <w:p w14:paraId="0736A8F9" w14:textId="77777777" w:rsidR="00782E0F" w:rsidRPr="00782E0F" w:rsidRDefault="00782E0F" w:rsidP="00782E0F">
            <w:pPr>
              <w:pStyle w:val="NormalWeb"/>
              <w:shd w:val="clear" w:color="auto" w:fill="FFFFFF"/>
              <w:spacing w:after="180"/>
              <w:ind w:firstLine="708"/>
              <w:jc w:val="both"/>
              <w:rPr>
                <w:color w:val="000000" w:themeColor="text1"/>
              </w:rPr>
            </w:pPr>
          </w:p>
        </w:tc>
        <w:tc>
          <w:tcPr>
            <w:tcW w:w="3581" w:type="dxa"/>
            <w:noWrap/>
            <w:hideMark/>
          </w:tcPr>
          <w:p w14:paraId="56FD118D" w14:textId="77777777" w:rsidR="00782E0F" w:rsidRPr="00782E0F" w:rsidRDefault="00782E0F" w:rsidP="00782E0F">
            <w:pPr>
              <w:pStyle w:val="NormalWeb"/>
              <w:shd w:val="clear" w:color="auto" w:fill="FFFFFF"/>
              <w:spacing w:after="180"/>
              <w:ind w:firstLine="708"/>
              <w:jc w:val="both"/>
              <w:rPr>
                <w:color w:val="000000" w:themeColor="text1"/>
              </w:rPr>
            </w:pPr>
          </w:p>
        </w:tc>
      </w:tr>
      <w:tr w:rsidR="00782E0F" w:rsidRPr="00782E0F" w14:paraId="3BCB1F40" w14:textId="77777777" w:rsidTr="00782E0F">
        <w:trPr>
          <w:trHeight w:val="645"/>
        </w:trPr>
        <w:tc>
          <w:tcPr>
            <w:tcW w:w="1271" w:type="dxa"/>
            <w:hideMark/>
          </w:tcPr>
          <w:p w14:paraId="55446453" w14:textId="77777777" w:rsidR="00782E0F" w:rsidRPr="00782E0F" w:rsidRDefault="00782E0F" w:rsidP="00782E0F">
            <w:pPr>
              <w:pStyle w:val="NormalWeb"/>
              <w:shd w:val="clear" w:color="auto" w:fill="FFFFFF"/>
              <w:spacing w:after="180"/>
              <w:jc w:val="both"/>
              <w:rPr>
                <w:b/>
                <w:bCs/>
                <w:color w:val="000000" w:themeColor="text1"/>
              </w:rPr>
            </w:pPr>
            <w:r w:rsidRPr="00782E0F">
              <w:rPr>
                <w:b/>
                <w:bCs/>
                <w:color w:val="000000" w:themeColor="text1"/>
              </w:rPr>
              <w:t>AMAÇ  5</w:t>
            </w:r>
          </w:p>
        </w:tc>
        <w:tc>
          <w:tcPr>
            <w:tcW w:w="4210" w:type="dxa"/>
            <w:hideMark/>
          </w:tcPr>
          <w:p w14:paraId="3BC9AE7A" w14:textId="77777777" w:rsidR="00782E0F" w:rsidRPr="00782E0F" w:rsidRDefault="00782E0F" w:rsidP="00782E0F">
            <w:pPr>
              <w:pStyle w:val="NormalWeb"/>
              <w:shd w:val="clear" w:color="auto" w:fill="FFFFFF"/>
              <w:spacing w:after="180"/>
              <w:jc w:val="both"/>
              <w:rPr>
                <w:b/>
                <w:bCs/>
                <w:color w:val="000000" w:themeColor="text1"/>
              </w:rPr>
            </w:pPr>
            <w:r w:rsidRPr="00782E0F">
              <w:rPr>
                <w:b/>
                <w:bCs/>
                <w:color w:val="000000" w:themeColor="text1"/>
              </w:rPr>
              <w:t>ÇAĞDAŞ KAMPÜS GELİŞİMİNİN SÜRDÜRÜLEBİLİRLİĞİNİN SAĞLANMASI</w:t>
            </w:r>
          </w:p>
        </w:tc>
        <w:tc>
          <w:tcPr>
            <w:tcW w:w="3581" w:type="dxa"/>
            <w:hideMark/>
          </w:tcPr>
          <w:p w14:paraId="43374E7E" w14:textId="77777777" w:rsidR="00782E0F" w:rsidRPr="00782E0F" w:rsidRDefault="00782E0F" w:rsidP="00782E0F">
            <w:pPr>
              <w:pStyle w:val="NormalWeb"/>
              <w:shd w:val="clear" w:color="auto" w:fill="FFFFFF"/>
              <w:spacing w:after="180"/>
              <w:ind w:firstLine="708"/>
              <w:jc w:val="both"/>
              <w:rPr>
                <w:b/>
                <w:bCs/>
                <w:color w:val="000000" w:themeColor="text1"/>
              </w:rPr>
            </w:pPr>
            <w:r w:rsidRPr="00782E0F">
              <w:rPr>
                <w:b/>
                <w:bCs/>
                <w:color w:val="000000" w:themeColor="text1"/>
              </w:rPr>
              <w:t> </w:t>
            </w:r>
          </w:p>
        </w:tc>
      </w:tr>
      <w:tr w:rsidR="00782E0F" w:rsidRPr="00782E0F" w14:paraId="15AFD7E8" w14:textId="77777777" w:rsidTr="00782E0F">
        <w:trPr>
          <w:trHeight w:val="315"/>
        </w:trPr>
        <w:tc>
          <w:tcPr>
            <w:tcW w:w="1271" w:type="dxa"/>
            <w:hideMark/>
          </w:tcPr>
          <w:p w14:paraId="7A7AAE2B" w14:textId="77777777" w:rsidR="00782E0F" w:rsidRPr="00782E0F" w:rsidRDefault="00782E0F" w:rsidP="00782E0F">
            <w:pPr>
              <w:pStyle w:val="NormalWeb"/>
              <w:shd w:val="clear" w:color="auto" w:fill="FFFFFF"/>
              <w:spacing w:after="180"/>
              <w:jc w:val="both"/>
              <w:rPr>
                <w:b/>
                <w:bCs/>
                <w:color w:val="000000" w:themeColor="text1"/>
              </w:rPr>
            </w:pPr>
            <w:r w:rsidRPr="00782E0F">
              <w:rPr>
                <w:b/>
                <w:bCs/>
                <w:color w:val="000000" w:themeColor="text1"/>
              </w:rPr>
              <w:t xml:space="preserve">Hedef </w:t>
            </w:r>
          </w:p>
        </w:tc>
        <w:tc>
          <w:tcPr>
            <w:tcW w:w="4210" w:type="dxa"/>
            <w:hideMark/>
          </w:tcPr>
          <w:p w14:paraId="4F78923E" w14:textId="45501537" w:rsidR="00782E0F" w:rsidRPr="00782E0F" w:rsidRDefault="00782E0F" w:rsidP="00782E0F">
            <w:pPr>
              <w:pStyle w:val="NormalWeb"/>
              <w:shd w:val="clear" w:color="auto" w:fill="FFFFFF"/>
              <w:spacing w:after="180"/>
              <w:jc w:val="both"/>
              <w:rPr>
                <w:color w:val="000000" w:themeColor="text1"/>
              </w:rPr>
            </w:pPr>
            <w:r w:rsidRPr="00782E0F">
              <w:rPr>
                <w:color w:val="000000" w:themeColor="text1"/>
              </w:rPr>
              <w:t xml:space="preserve">1.Yerleşkelerin alt yapı ve fiziki olanaklarını iyileştirmek </w:t>
            </w:r>
          </w:p>
        </w:tc>
        <w:tc>
          <w:tcPr>
            <w:tcW w:w="3581" w:type="dxa"/>
            <w:hideMark/>
          </w:tcPr>
          <w:p w14:paraId="5F8F40A5" w14:textId="77777777" w:rsidR="00782E0F" w:rsidRPr="00782E0F" w:rsidRDefault="00782E0F" w:rsidP="00782E0F">
            <w:pPr>
              <w:pStyle w:val="NormalWeb"/>
              <w:shd w:val="clear" w:color="auto" w:fill="FFFFFF"/>
              <w:spacing w:after="180"/>
              <w:ind w:firstLine="708"/>
              <w:jc w:val="both"/>
              <w:rPr>
                <w:color w:val="000000" w:themeColor="text1"/>
              </w:rPr>
            </w:pPr>
            <w:r w:rsidRPr="00782E0F">
              <w:rPr>
                <w:color w:val="000000" w:themeColor="text1"/>
              </w:rPr>
              <w:t> </w:t>
            </w:r>
          </w:p>
        </w:tc>
      </w:tr>
      <w:tr w:rsidR="00782E0F" w:rsidRPr="00782E0F" w14:paraId="1CA3F247" w14:textId="77777777" w:rsidTr="00782E0F">
        <w:trPr>
          <w:trHeight w:val="630"/>
        </w:trPr>
        <w:tc>
          <w:tcPr>
            <w:tcW w:w="1271" w:type="dxa"/>
            <w:hideMark/>
          </w:tcPr>
          <w:p w14:paraId="15FA8A38" w14:textId="77777777" w:rsidR="00782E0F" w:rsidRPr="00782E0F" w:rsidRDefault="00782E0F" w:rsidP="00782E0F">
            <w:pPr>
              <w:pStyle w:val="NormalWeb"/>
              <w:shd w:val="clear" w:color="auto" w:fill="FFFFFF"/>
              <w:spacing w:after="180"/>
              <w:ind w:firstLine="708"/>
              <w:jc w:val="both"/>
              <w:rPr>
                <w:b/>
                <w:bCs/>
                <w:color w:val="000000" w:themeColor="text1"/>
              </w:rPr>
            </w:pPr>
            <w:r w:rsidRPr="00782E0F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4210" w:type="dxa"/>
            <w:hideMark/>
          </w:tcPr>
          <w:p w14:paraId="47953CE4" w14:textId="0E991E97" w:rsidR="00782E0F" w:rsidRPr="00782E0F" w:rsidRDefault="00782E0F" w:rsidP="00782E0F">
            <w:pPr>
              <w:pStyle w:val="NormalWeb"/>
              <w:shd w:val="clear" w:color="auto" w:fill="FFFFFF"/>
              <w:spacing w:after="180"/>
              <w:jc w:val="both"/>
              <w:rPr>
                <w:color w:val="000000" w:themeColor="text1"/>
              </w:rPr>
            </w:pPr>
            <w:r w:rsidRPr="00782E0F">
              <w:rPr>
                <w:color w:val="000000" w:themeColor="text1"/>
              </w:rPr>
              <w:t xml:space="preserve">2.Engelsiz kampüs yaşamını geliştirmek ve yaygınlaştırmak  </w:t>
            </w:r>
          </w:p>
        </w:tc>
        <w:tc>
          <w:tcPr>
            <w:tcW w:w="3581" w:type="dxa"/>
            <w:hideMark/>
          </w:tcPr>
          <w:p w14:paraId="434DD9A9" w14:textId="77777777" w:rsidR="00782E0F" w:rsidRPr="00782E0F" w:rsidRDefault="00782E0F" w:rsidP="00782E0F">
            <w:pPr>
              <w:pStyle w:val="NormalWeb"/>
              <w:shd w:val="clear" w:color="auto" w:fill="FFFFFF"/>
              <w:spacing w:after="180"/>
              <w:ind w:firstLine="708"/>
              <w:jc w:val="both"/>
              <w:rPr>
                <w:color w:val="000000" w:themeColor="text1"/>
              </w:rPr>
            </w:pPr>
            <w:r w:rsidRPr="00782E0F">
              <w:rPr>
                <w:color w:val="000000" w:themeColor="text1"/>
              </w:rPr>
              <w:t> </w:t>
            </w:r>
          </w:p>
        </w:tc>
      </w:tr>
      <w:tr w:rsidR="00782E0F" w:rsidRPr="00782E0F" w14:paraId="00CD142A" w14:textId="77777777" w:rsidTr="00782E0F">
        <w:trPr>
          <w:trHeight w:val="645"/>
        </w:trPr>
        <w:tc>
          <w:tcPr>
            <w:tcW w:w="1271" w:type="dxa"/>
            <w:hideMark/>
          </w:tcPr>
          <w:p w14:paraId="58924504" w14:textId="77777777" w:rsidR="00782E0F" w:rsidRPr="00782E0F" w:rsidRDefault="00782E0F" w:rsidP="00782E0F">
            <w:pPr>
              <w:pStyle w:val="NormalWeb"/>
              <w:shd w:val="clear" w:color="auto" w:fill="FFFFFF"/>
              <w:spacing w:after="180"/>
              <w:ind w:firstLine="708"/>
              <w:jc w:val="both"/>
              <w:rPr>
                <w:b/>
                <w:bCs/>
                <w:color w:val="000000" w:themeColor="text1"/>
              </w:rPr>
            </w:pPr>
            <w:r w:rsidRPr="00782E0F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4210" w:type="dxa"/>
            <w:hideMark/>
          </w:tcPr>
          <w:p w14:paraId="7E6E7F45" w14:textId="383E2849" w:rsidR="00782E0F" w:rsidRPr="00782E0F" w:rsidRDefault="00782E0F" w:rsidP="00782E0F">
            <w:pPr>
              <w:pStyle w:val="NormalWeb"/>
              <w:shd w:val="clear" w:color="auto" w:fill="FFFFFF"/>
              <w:spacing w:after="180"/>
              <w:jc w:val="both"/>
              <w:rPr>
                <w:color w:val="000000" w:themeColor="text1"/>
              </w:rPr>
            </w:pPr>
            <w:r w:rsidRPr="00782E0F">
              <w:rPr>
                <w:color w:val="000000" w:themeColor="text1"/>
              </w:rPr>
              <w:t>3.Çevre ve doğa dostu (yeşil/sürdürülebilir) kampüs çalışmalarını yaygınlaştırmak</w:t>
            </w:r>
          </w:p>
        </w:tc>
        <w:tc>
          <w:tcPr>
            <w:tcW w:w="3581" w:type="dxa"/>
            <w:hideMark/>
          </w:tcPr>
          <w:p w14:paraId="70156B95" w14:textId="77777777" w:rsidR="00782E0F" w:rsidRPr="00782E0F" w:rsidRDefault="00782E0F" w:rsidP="00782E0F">
            <w:pPr>
              <w:pStyle w:val="NormalWeb"/>
              <w:shd w:val="clear" w:color="auto" w:fill="FFFFFF"/>
              <w:spacing w:after="180"/>
              <w:ind w:firstLine="708"/>
              <w:jc w:val="both"/>
              <w:rPr>
                <w:color w:val="000000" w:themeColor="text1"/>
              </w:rPr>
            </w:pPr>
            <w:r w:rsidRPr="00782E0F">
              <w:rPr>
                <w:color w:val="000000" w:themeColor="text1"/>
              </w:rPr>
              <w:t> </w:t>
            </w:r>
          </w:p>
        </w:tc>
      </w:tr>
    </w:tbl>
    <w:p w14:paraId="2F5FA5F3" w14:textId="00CCD532" w:rsidR="00B349B7" w:rsidRPr="00F03210" w:rsidRDefault="00B349B7" w:rsidP="00B349B7">
      <w:pPr>
        <w:pStyle w:val="NormalWeb"/>
        <w:shd w:val="clear" w:color="auto" w:fill="FFFFFF"/>
        <w:spacing w:before="0" w:beforeAutospacing="0" w:after="180" w:afterAutospacing="0"/>
        <w:ind w:firstLine="708"/>
        <w:jc w:val="both"/>
        <w:rPr>
          <w:color w:val="000000" w:themeColor="text1"/>
        </w:rPr>
      </w:pPr>
    </w:p>
    <w:p w14:paraId="036E2B3B" w14:textId="39DF139C" w:rsidR="00B349B7" w:rsidRPr="00F03210" w:rsidRDefault="00B349B7" w:rsidP="00B349B7">
      <w:pPr>
        <w:pStyle w:val="NormalWeb"/>
        <w:shd w:val="clear" w:color="auto" w:fill="FFFFFF"/>
        <w:spacing w:before="0" w:beforeAutospacing="0" w:after="180" w:afterAutospacing="0"/>
        <w:ind w:firstLine="708"/>
        <w:jc w:val="both"/>
        <w:rPr>
          <w:color w:val="000000" w:themeColor="text1"/>
        </w:rPr>
      </w:pPr>
    </w:p>
    <w:p w14:paraId="748590FA" w14:textId="77777777" w:rsidR="00B349B7" w:rsidRPr="00F03210" w:rsidRDefault="00B349B7" w:rsidP="00B349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17BC3C" w14:textId="77777777" w:rsidR="00B349B7" w:rsidRDefault="00B349B7" w:rsidP="00B349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B48206" w14:textId="77777777" w:rsidR="00B349B7" w:rsidRPr="00F03210" w:rsidRDefault="00B349B7" w:rsidP="00B349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ECC68C" w14:textId="02146CC2" w:rsidR="00B349B7" w:rsidRDefault="00B349B7" w:rsidP="00B349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9CF18B" w14:textId="73EB3BA2" w:rsidR="008A05B8" w:rsidRDefault="008A05B8" w:rsidP="00B349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5BBA67" w14:textId="340AC155" w:rsidR="008A05B8" w:rsidRDefault="008A05B8" w:rsidP="00B349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A7B166" w14:textId="0B4D4F87" w:rsidR="008A05B8" w:rsidRDefault="008A05B8" w:rsidP="00B349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F0ADBC" w14:textId="3F45C7E9" w:rsidR="008A05B8" w:rsidRDefault="008A05B8" w:rsidP="00B349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12FB7A" w14:textId="3A465C40" w:rsidR="008A05B8" w:rsidRDefault="008A05B8" w:rsidP="00B349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4DD080" w14:textId="1C44A2C2" w:rsidR="008A05B8" w:rsidRDefault="008A05B8" w:rsidP="00B349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24A14E" w14:textId="684CE2FC" w:rsidR="008A05B8" w:rsidRDefault="008A05B8" w:rsidP="00B349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ACB97B" w14:textId="77777777" w:rsidR="008A05B8" w:rsidRPr="00F03210" w:rsidRDefault="008A05B8" w:rsidP="00B349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899C56" w14:textId="12D1BF37" w:rsidR="00B349B7" w:rsidRDefault="00B349B7" w:rsidP="00B349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A1580E" w14:textId="2FBBD7F8" w:rsidR="008A05B8" w:rsidRDefault="008A05B8" w:rsidP="00B349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59187D" w14:textId="12397202" w:rsidR="008A05B8" w:rsidRDefault="008A05B8" w:rsidP="008A05B8">
      <w:pPr>
        <w:tabs>
          <w:tab w:val="left" w:pos="1560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Pr="00F032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Toplantı </w:t>
      </w:r>
      <w:proofErr w:type="gramStart"/>
      <w:r w:rsidRPr="00F032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Tarihi: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>2024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</w:t>
      </w:r>
      <w:r w:rsidRPr="00F032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Toplantı Sayısı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14:paraId="77B1D561" w14:textId="7C53E558" w:rsidR="008A05B8" w:rsidRDefault="008A05B8" w:rsidP="008A05B8">
      <w:pPr>
        <w:tabs>
          <w:tab w:val="left" w:pos="1560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924B98" w14:textId="3C6ACBFA" w:rsidR="008A05B8" w:rsidRDefault="008A05B8" w:rsidP="008A05B8">
      <w:pPr>
        <w:tabs>
          <w:tab w:val="left" w:pos="1560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2013C7" w14:textId="77777777" w:rsidR="008A05B8" w:rsidRDefault="008A05B8" w:rsidP="008A05B8">
      <w:pPr>
        <w:tabs>
          <w:tab w:val="left" w:pos="1560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68451C" w14:textId="77777777" w:rsidR="008A05B8" w:rsidRPr="00F03210" w:rsidRDefault="008A05B8" w:rsidP="00B349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3F60EB" w14:textId="77777777" w:rsidR="00B349B7" w:rsidRPr="00F03210" w:rsidRDefault="00B349B7" w:rsidP="00B349B7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Prof. Dr. Gökhan AYAZLAR</w:t>
      </w: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Doç. Dr. Senem YAZICI YILMAZ</w:t>
      </w:r>
    </w:p>
    <w:p w14:paraId="0175CA67" w14:textId="77777777" w:rsidR="00B349B7" w:rsidRPr="00F03210" w:rsidRDefault="00B349B7" w:rsidP="00B349B7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Dekan</w:t>
      </w: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>Dekan</w:t>
      </w:r>
      <w:proofErr w:type="spellEnd"/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Yardımcısı </w:t>
      </w:r>
    </w:p>
    <w:p w14:paraId="1EE27948" w14:textId="77777777" w:rsidR="00B349B7" w:rsidRPr="00F03210" w:rsidRDefault="00B349B7" w:rsidP="00B349B7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Komisyon Üyesi</w:t>
      </w:r>
    </w:p>
    <w:p w14:paraId="71538AE8" w14:textId="77777777" w:rsidR="00B349B7" w:rsidRPr="00F03210" w:rsidRDefault="00B349B7" w:rsidP="00B349B7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B068D5" w14:textId="77777777" w:rsidR="00B349B7" w:rsidRPr="00F03210" w:rsidRDefault="00B349B7" w:rsidP="00B349B7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B2789D" w14:textId="36171FAA" w:rsidR="00B349B7" w:rsidRPr="00F03210" w:rsidRDefault="00B349B7" w:rsidP="00B349B7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Prof. Dr. Cafer TOPALOĞLU</w:t>
      </w: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A315A">
        <w:rPr>
          <w:rFonts w:ascii="Times New Roman" w:hAnsi="Times New Roman" w:cs="Times New Roman"/>
          <w:color w:val="000000" w:themeColor="text1"/>
          <w:sz w:val="24"/>
          <w:szCs w:val="24"/>
        </w:rPr>
        <w:t>Prof</w:t>
      </w: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>. Dr. Savaş ARTUĞER</w:t>
      </w:r>
    </w:p>
    <w:p w14:paraId="62C9F294" w14:textId="77777777" w:rsidR="00B349B7" w:rsidRPr="00F03210" w:rsidRDefault="00B349B7" w:rsidP="00B349B7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Komisyon Üyesi</w:t>
      </w: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Komisyon Üyesi</w:t>
      </w:r>
    </w:p>
    <w:p w14:paraId="786C05E8" w14:textId="77777777" w:rsidR="00B349B7" w:rsidRPr="00F03210" w:rsidRDefault="00B349B7" w:rsidP="00B349B7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1A23C705" w14:textId="77777777" w:rsidR="00B349B7" w:rsidRPr="00F03210" w:rsidRDefault="00B349B7" w:rsidP="00B349B7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96D272" w14:textId="77777777" w:rsidR="00B349B7" w:rsidRPr="00F03210" w:rsidRDefault="00B349B7" w:rsidP="00B349B7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145221" w14:textId="77777777" w:rsidR="00B349B7" w:rsidRPr="00F03210" w:rsidRDefault="00B349B7" w:rsidP="00B349B7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Doç. Dr. Uğur ÇALIŞKAN</w:t>
      </w: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Doç. Dr. Özer ŞAHİN</w:t>
      </w:r>
    </w:p>
    <w:p w14:paraId="589F9959" w14:textId="77777777" w:rsidR="00B349B7" w:rsidRPr="00F03210" w:rsidRDefault="00B349B7" w:rsidP="00B349B7">
      <w:pPr>
        <w:tabs>
          <w:tab w:val="center" w:pos="2410"/>
          <w:tab w:val="left" w:pos="5775"/>
          <w:tab w:val="left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Komisyon Üyesi </w:t>
      </w: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Komisyon Üyesi</w:t>
      </w: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7DCAD19B" w14:textId="77777777" w:rsidR="00B349B7" w:rsidRPr="00F03210" w:rsidRDefault="00B349B7" w:rsidP="00B349B7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68D82530" w14:textId="77777777" w:rsidR="00B349B7" w:rsidRDefault="00B349B7" w:rsidP="00B349B7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ED771E" w14:textId="77777777" w:rsidR="00B349B7" w:rsidRPr="00F03210" w:rsidRDefault="00B349B7" w:rsidP="00B349B7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FFA2E0" w14:textId="77777777" w:rsidR="00B349B7" w:rsidRPr="00F03210" w:rsidRDefault="00B349B7" w:rsidP="00B349B7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Doç. Dr. Nur ÇELİK İLAL</w:t>
      </w: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Doç. Dr. V. Hazal ÖZYURT</w:t>
      </w:r>
    </w:p>
    <w:p w14:paraId="5D183148" w14:textId="77777777" w:rsidR="00B349B7" w:rsidRPr="00F03210" w:rsidRDefault="00B349B7" w:rsidP="00B349B7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Komisyon Üyesi</w:t>
      </w: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Komisyon Üyesi</w:t>
      </w:r>
    </w:p>
    <w:p w14:paraId="0427830F" w14:textId="77777777" w:rsidR="00B349B7" w:rsidRPr="00F03210" w:rsidRDefault="00B349B7" w:rsidP="00B349B7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DB7923" w14:textId="77777777" w:rsidR="00B349B7" w:rsidRDefault="00B349B7" w:rsidP="00B349B7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3E2998" w14:textId="77777777" w:rsidR="00B349B7" w:rsidRPr="00F03210" w:rsidRDefault="00B349B7" w:rsidP="00B349B7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CEA78D" w14:textId="35F24CF0" w:rsidR="00B349B7" w:rsidRPr="003A315A" w:rsidRDefault="003A315A" w:rsidP="003A315A">
      <w:pPr>
        <w:tabs>
          <w:tab w:val="left" w:pos="1845"/>
          <w:tab w:val="left" w:pos="6345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A31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Sağlık İzni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A31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Görevli-İzinli</w:t>
      </w:r>
    </w:p>
    <w:p w14:paraId="3DFEA576" w14:textId="77777777" w:rsidR="00B349B7" w:rsidRPr="00F03210" w:rsidRDefault="00B349B7" w:rsidP="00B349B7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Doç. Dr. Nermin AYAZ DÖNMEZ</w:t>
      </w: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Dr. </w:t>
      </w:r>
      <w:proofErr w:type="spellStart"/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>Öğr</w:t>
      </w:r>
      <w:proofErr w:type="spellEnd"/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>. Üyesi Hüseyin SALİKOĞLU</w:t>
      </w:r>
    </w:p>
    <w:p w14:paraId="6D1E8684" w14:textId="77777777" w:rsidR="00B349B7" w:rsidRPr="00F03210" w:rsidRDefault="00B349B7" w:rsidP="00B349B7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Komisyon Üyesi</w:t>
      </w: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Komisyon Üyesi </w:t>
      </w:r>
    </w:p>
    <w:p w14:paraId="471B7050" w14:textId="77777777" w:rsidR="00B349B7" w:rsidRPr="00F03210" w:rsidRDefault="00B349B7" w:rsidP="00B349B7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470676AE" w14:textId="77777777" w:rsidR="00B349B7" w:rsidRPr="00F03210" w:rsidRDefault="00B349B7" w:rsidP="00B349B7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03C475" w14:textId="77777777" w:rsidR="00B349B7" w:rsidRPr="00F03210" w:rsidRDefault="00B349B7" w:rsidP="00B349B7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94A5C7" w14:textId="77777777" w:rsidR="00B349B7" w:rsidRPr="00F03210" w:rsidRDefault="00B349B7" w:rsidP="00B349B7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A8A500" w14:textId="35D992A9" w:rsidR="00B349B7" w:rsidRPr="00F03210" w:rsidRDefault="00B349B7" w:rsidP="003A315A">
      <w:pPr>
        <w:tabs>
          <w:tab w:val="center" w:pos="2410"/>
          <w:tab w:val="left" w:pos="5805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Üyesi Merve BULUT</w:t>
      </w:r>
      <w:r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A31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proofErr w:type="spellStart"/>
      <w:r w:rsidR="003A315A">
        <w:rPr>
          <w:rFonts w:ascii="Times New Roman" w:hAnsi="Times New Roman" w:cs="Times New Roman"/>
          <w:color w:val="000000" w:themeColor="text1"/>
          <w:sz w:val="24"/>
          <w:szCs w:val="24"/>
        </w:rPr>
        <w:t>Öğr</w:t>
      </w:r>
      <w:proofErr w:type="spellEnd"/>
      <w:r w:rsidR="003A315A">
        <w:rPr>
          <w:rFonts w:ascii="Times New Roman" w:hAnsi="Times New Roman" w:cs="Times New Roman"/>
          <w:color w:val="000000" w:themeColor="text1"/>
          <w:sz w:val="24"/>
          <w:szCs w:val="24"/>
        </w:rPr>
        <w:t>. Gör. Fırat BİÇİCİ</w:t>
      </w:r>
      <w:r w:rsidR="003A315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36CEC572" w14:textId="0B45E19A" w:rsidR="00B349B7" w:rsidRPr="00F03210" w:rsidRDefault="00B349B7" w:rsidP="003A315A">
      <w:pPr>
        <w:tabs>
          <w:tab w:val="center" w:pos="2410"/>
          <w:tab w:val="left" w:pos="642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32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Komisyon Üyesi</w:t>
      </w:r>
      <w:r w:rsidRPr="00F032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="003A31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</w:t>
      </w:r>
      <w:r w:rsidR="003A315A" w:rsidRPr="00F032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omisyon Üyesi</w:t>
      </w:r>
      <w:r w:rsidR="003A31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</w:p>
    <w:p w14:paraId="35797517" w14:textId="77777777" w:rsidR="00B349B7" w:rsidRPr="00F03210" w:rsidRDefault="00B349B7" w:rsidP="00B349B7">
      <w:pPr>
        <w:tabs>
          <w:tab w:val="center" w:pos="2410"/>
          <w:tab w:val="left" w:pos="3828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032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</w:p>
    <w:p w14:paraId="0F8DC28F" w14:textId="77777777" w:rsidR="00B349B7" w:rsidRDefault="00B349B7" w:rsidP="00B349B7">
      <w:pPr>
        <w:tabs>
          <w:tab w:val="center" w:pos="2410"/>
          <w:tab w:val="left" w:pos="3828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E7D6A9" w14:textId="77777777" w:rsidR="00B349B7" w:rsidRDefault="00B349B7" w:rsidP="00B349B7">
      <w:pPr>
        <w:tabs>
          <w:tab w:val="center" w:pos="2410"/>
          <w:tab w:val="left" w:pos="3828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22D0CA" w14:textId="77777777" w:rsidR="00B349B7" w:rsidRPr="00F03210" w:rsidRDefault="00B349B7" w:rsidP="00B349B7">
      <w:pPr>
        <w:tabs>
          <w:tab w:val="center" w:pos="2410"/>
          <w:tab w:val="left" w:pos="3828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B07C1F" w14:textId="7001780C" w:rsidR="00B349B7" w:rsidRPr="00F03210" w:rsidRDefault="00B349B7" w:rsidP="00B349B7">
      <w:pPr>
        <w:tabs>
          <w:tab w:val="left" w:pos="1170"/>
          <w:tab w:val="center" w:pos="453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Arş. Gör. Bahar Sena YILMAZ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3A315A"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Arş. Gör. </w:t>
      </w:r>
      <w:r w:rsidR="003A315A">
        <w:rPr>
          <w:rFonts w:ascii="Times New Roman" w:hAnsi="Times New Roman" w:cs="Times New Roman"/>
          <w:color w:val="000000" w:themeColor="text1"/>
          <w:sz w:val="24"/>
          <w:szCs w:val="24"/>
        </w:rPr>
        <w:t>Ulaş KILIÇASLAN</w:t>
      </w:r>
    </w:p>
    <w:p w14:paraId="1B11E1FC" w14:textId="3307BEDD" w:rsidR="003A315A" w:rsidRPr="00F03210" w:rsidRDefault="00B349B7" w:rsidP="003A315A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A315A"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Komisyon Üyesi                 </w:t>
      </w:r>
      <w:r w:rsidR="003A315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315A" w:rsidRPr="00F03210">
        <w:rPr>
          <w:rFonts w:ascii="Times New Roman" w:hAnsi="Times New Roman" w:cs="Times New Roman"/>
          <w:color w:val="000000" w:themeColor="text1"/>
          <w:sz w:val="24"/>
          <w:szCs w:val="24"/>
        </w:rPr>
        <w:t>Komisyon Üyesi</w:t>
      </w:r>
    </w:p>
    <w:p w14:paraId="67968794" w14:textId="3F6B96E6" w:rsidR="00B349B7" w:rsidRPr="00F03210" w:rsidRDefault="00B349B7" w:rsidP="00B349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2E583E2D" w14:textId="40D77E22" w:rsidR="003A315A" w:rsidRPr="008A05B8" w:rsidRDefault="00B349B7" w:rsidP="008A05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bookmarkStart w:id="0" w:name="_GoBack"/>
      <w:bookmarkEnd w:id="0"/>
    </w:p>
    <w:p w14:paraId="4A2794DA" w14:textId="6B864BA8" w:rsidR="003A315A" w:rsidRDefault="003A315A" w:rsidP="003A315A"/>
    <w:p w14:paraId="1A114B6B" w14:textId="6857CC38" w:rsidR="002449A2" w:rsidRDefault="003A315A" w:rsidP="003A315A">
      <w:pPr>
        <w:tabs>
          <w:tab w:val="left" w:pos="400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3210">
        <w:rPr>
          <w:rFonts w:ascii="Times New Roman" w:hAnsi="Times New Roman" w:cs="Times New Roman"/>
          <w:sz w:val="24"/>
          <w:szCs w:val="24"/>
        </w:rPr>
        <w:t>Halil İbrahim SAHİN</w:t>
      </w:r>
    </w:p>
    <w:p w14:paraId="2607762A" w14:textId="63F22DA6" w:rsidR="003A315A" w:rsidRDefault="003A315A" w:rsidP="003A315A">
      <w:pPr>
        <w:tabs>
          <w:tab w:val="left" w:pos="400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03210">
        <w:rPr>
          <w:rFonts w:ascii="Times New Roman" w:hAnsi="Times New Roman" w:cs="Times New Roman"/>
          <w:sz w:val="24"/>
          <w:szCs w:val="24"/>
        </w:rPr>
        <w:t>Fakülte Sekreteri</w:t>
      </w:r>
    </w:p>
    <w:p w14:paraId="5CCE3276" w14:textId="6D72CE0D" w:rsidR="003A315A" w:rsidRPr="003A315A" w:rsidRDefault="003A315A" w:rsidP="003A315A">
      <w:pPr>
        <w:tabs>
          <w:tab w:val="left" w:pos="4005"/>
        </w:tabs>
        <w:spacing w:after="0"/>
        <w:jc w:val="center"/>
      </w:pPr>
      <w:r w:rsidRPr="00F03210">
        <w:rPr>
          <w:rFonts w:ascii="Times New Roman" w:hAnsi="Times New Roman" w:cs="Times New Roman"/>
          <w:sz w:val="24"/>
          <w:szCs w:val="24"/>
        </w:rPr>
        <w:t>Raportör</w:t>
      </w:r>
    </w:p>
    <w:sectPr w:rsidR="003A315A" w:rsidRPr="003A31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CC742" w14:textId="77777777" w:rsidR="006007BA" w:rsidRDefault="006007BA" w:rsidP="008A05B8">
      <w:pPr>
        <w:spacing w:after="0" w:line="240" w:lineRule="auto"/>
      </w:pPr>
      <w:r>
        <w:separator/>
      </w:r>
    </w:p>
  </w:endnote>
  <w:endnote w:type="continuationSeparator" w:id="0">
    <w:p w14:paraId="27E32BDC" w14:textId="77777777" w:rsidR="006007BA" w:rsidRDefault="006007BA" w:rsidP="008A0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B9D38" w14:textId="77777777" w:rsidR="006007BA" w:rsidRDefault="006007BA" w:rsidP="008A05B8">
      <w:pPr>
        <w:spacing w:after="0" w:line="240" w:lineRule="auto"/>
      </w:pPr>
      <w:r>
        <w:separator/>
      </w:r>
    </w:p>
  </w:footnote>
  <w:footnote w:type="continuationSeparator" w:id="0">
    <w:p w14:paraId="4BFA8686" w14:textId="77777777" w:rsidR="006007BA" w:rsidRDefault="006007BA" w:rsidP="008A0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2A14D" w14:textId="77777777" w:rsidR="008A05B8" w:rsidRDefault="008A05B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55815"/>
    <w:multiLevelType w:val="hybridMultilevel"/>
    <w:tmpl w:val="2F7C0D8C"/>
    <w:lvl w:ilvl="0" w:tplc="4E6CE1B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852346"/>
    <w:multiLevelType w:val="hybridMultilevel"/>
    <w:tmpl w:val="10AAC744"/>
    <w:lvl w:ilvl="0" w:tplc="64CA10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26156B6"/>
    <w:multiLevelType w:val="hybridMultilevel"/>
    <w:tmpl w:val="221E1AF4"/>
    <w:lvl w:ilvl="0" w:tplc="64CA10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130"/>
    <w:rsid w:val="002449A2"/>
    <w:rsid w:val="003A315A"/>
    <w:rsid w:val="00552130"/>
    <w:rsid w:val="00591C7E"/>
    <w:rsid w:val="006007BA"/>
    <w:rsid w:val="00782E0F"/>
    <w:rsid w:val="00826498"/>
    <w:rsid w:val="008A05B8"/>
    <w:rsid w:val="00911538"/>
    <w:rsid w:val="00AC6643"/>
    <w:rsid w:val="00B3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2856D"/>
  <w15:chartTrackingRefBased/>
  <w15:docId w15:val="{9997837C-E67B-47FE-A416-6EB69C19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9B7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349B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34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782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A0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05B8"/>
  </w:style>
  <w:style w:type="paragraph" w:styleId="AltBilgi">
    <w:name w:val="footer"/>
    <w:basedOn w:val="Normal"/>
    <w:link w:val="AltBilgiChar"/>
    <w:uiPriority w:val="99"/>
    <w:unhideWhenUsed/>
    <w:rsid w:val="008A0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0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6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MSKU</dc:creator>
  <cp:keywords/>
  <dc:description/>
  <cp:lastModifiedBy>MSKU</cp:lastModifiedBy>
  <cp:revision>5</cp:revision>
  <dcterms:created xsi:type="dcterms:W3CDTF">2024-12-23T08:04:00Z</dcterms:created>
  <dcterms:modified xsi:type="dcterms:W3CDTF">2024-12-25T11:05:00Z</dcterms:modified>
</cp:coreProperties>
</file>